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02AB" w14:textId="01EAB8D7" w:rsidR="00AD5A84" w:rsidRPr="006B0AE1" w:rsidRDefault="00AD5A84" w:rsidP="00AD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</w:rPr>
      </w:pPr>
      <w:r w:rsidRPr="006B0AE1">
        <w:rPr>
          <w:rFonts w:asciiTheme="minorHAnsi" w:hAnsiTheme="minorHAnsi" w:cstheme="minorHAnsi"/>
          <w:b/>
        </w:rPr>
        <w:t>ANEXO II</w:t>
      </w:r>
      <w:r>
        <w:rPr>
          <w:rFonts w:asciiTheme="minorHAnsi" w:hAnsiTheme="minorHAnsi" w:cstheme="minorHAnsi"/>
          <w:b/>
        </w:rPr>
        <w:t>I</w:t>
      </w:r>
      <w:r w:rsidRPr="006B0AE1">
        <w:rPr>
          <w:rFonts w:asciiTheme="minorHAnsi" w:hAnsiTheme="minorHAnsi" w:cstheme="minorHAnsi"/>
          <w:b/>
        </w:rPr>
        <w:t xml:space="preserve"> – DECLARAÇÃO DE COMPROMISSO DO </w:t>
      </w:r>
      <w:r w:rsidRPr="00446BA5">
        <w:rPr>
          <w:rFonts w:asciiTheme="minorHAnsi" w:hAnsiTheme="minorHAnsi" w:cstheme="minorHAnsi"/>
          <w:b/>
          <w:i/>
        </w:rPr>
        <w:t>CAMPUS</w:t>
      </w:r>
      <w:r w:rsidRPr="006B0AE1">
        <w:rPr>
          <w:rFonts w:asciiTheme="minorHAnsi" w:hAnsiTheme="minorHAnsi" w:cstheme="minorHAnsi"/>
          <w:b/>
        </w:rPr>
        <w:t xml:space="preserve"> </w:t>
      </w:r>
    </w:p>
    <w:p w14:paraId="7E06B25C" w14:textId="77777777" w:rsidR="00AD5A84" w:rsidRPr="006B0AE1" w:rsidRDefault="00AD5A84" w:rsidP="00AD5A84">
      <w:pPr>
        <w:rPr>
          <w:rFonts w:asciiTheme="minorHAnsi" w:hAnsiTheme="minorHAnsi" w:cstheme="minorHAnsi"/>
        </w:rPr>
      </w:pPr>
    </w:p>
    <w:p w14:paraId="61F5610A" w14:textId="401D470F" w:rsidR="00AD5A84" w:rsidRDefault="00AD5A84" w:rsidP="00AD5A8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6B0AE1">
        <w:rPr>
          <w:rFonts w:asciiTheme="minorHAnsi" w:hAnsiTheme="minorHAnsi" w:cstheme="minorHAnsi"/>
        </w:rPr>
        <w:t>Declaramos que estamos comprometidos com a execução do projeto intitulado ___________________________________________, submetido por se</w:t>
      </w:r>
      <w:r w:rsidR="005D4620">
        <w:rPr>
          <w:rFonts w:asciiTheme="minorHAnsi" w:hAnsiTheme="minorHAnsi" w:cstheme="minorHAnsi"/>
        </w:rPr>
        <w:t>u Coordenador, professor do IFSul</w:t>
      </w:r>
      <w:r>
        <w:rPr>
          <w:rFonts w:asciiTheme="minorHAnsi" w:hAnsiTheme="minorHAnsi" w:cstheme="minorHAnsi"/>
        </w:rPr>
        <w:t>,</w:t>
      </w:r>
      <w:r w:rsidRPr="006B0AE1">
        <w:rPr>
          <w:rFonts w:asciiTheme="minorHAnsi" w:hAnsiTheme="minorHAnsi" w:cstheme="minorHAnsi"/>
        </w:rPr>
        <w:t xml:space="preserve"> ____________________________, </w:t>
      </w:r>
      <w:r>
        <w:rPr>
          <w:rFonts w:asciiTheme="minorHAnsi" w:hAnsiTheme="minorHAnsi" w:cstheme="minorHAnsi"/>
        </w:rPr>
        <w:t xml:space="preserve">SIAPE _______________, </w:t>
      </w:r>
      <w:r w:rsidRPr="006B0AE1">
        <w:rPr>
          <w:rFonts w:asciiTheme="minorHAnsi" w:hAnsiTheme="minorHAnsi" w:cstheme="minorHAnsi"/>
        </w:rPr>
        <w:t xml:space="preserve">para atender a </w:t>
      </w:r>
      <w:r>
        <w:rPr>
          <w:rFonts w:asciiTheme="minorHAnsi" w:hAnsiTheme="minorHAnsi" w:cstheme="minorHAnsi"/>
        </w:rPr>
        <w:t>c</w:t>
      </w:r>
      <w:r w:rsidRPr="006B0AE1">
        <w:rPr>
          <w:rFonts w:asciiTheme="minorHAnsi" w:hAnsiTheme="minorHAnsi" w:cstheme="minorHAnsi"/>
        </w:rPr>
        <w:t xml:space="preserve">hamada </w:t>
      </w:r>
      <w:r>
        <w:rPr>
          <w:rFonts w:asciiTheme="minorHAnsi" w:hAnsiTheme="minorHAnsi" w:cstheme="minorHAnsi"/>
        </w:rPr>
        <w:t>I</w:t>
      </w:r>
      <w:r w:rsidRPr="006B0AE1">
        <w:rPr>
          <w:rFonts w:asciiTheme="minorHAnsi" w:hAnsiTheme="minorHAnsi" w:cstheme="minorHAnsi"/>
        </w:rPr>
        <w:t xml:space="preserve">nterna tratada no </w:t>
      </w:r>
      <w:r w:rsidR="005D4620" w:rsidRPr="00383D3B">
        <w:rPr>
          <w:rFonts w:asciiTheme="minorHAnsi" w:hAnsiTheme="minorHAnsi" w:cstheme="minorHAnsi"/>
        </w:rPr>
        <w:t>EDITAL PROEN – PROPESP - PROEX Nº 0</w:t>
      </w:r>
      <w:r w:rsidR="00EA0A51" w:rsidRPr="00383D3B">
        <w:rPr>
          <w:rFonts w:asciiTheme="minorHAnsi" w:hAnsiTheme="minorHAnsi" w:cstheme="minorHAnsi"/>
        </w:rPr>
        <w:t>3</w:t>
      </w:r>
      <w:r w:rsidR="005D4620" w:rsidRPr="00383D3B">
        <w:rPr>
          <w:rFonts w:asciiTheme="minorHAnsi" w:hAnsiTheme="minorHAnsi" w:cstheme="minorHAnsi"/>
        </w:rPr>
        <w:t>/202</w:t>
      </w:r>
      <w:r w:rsidR="00EA0A51" w:rsidRPr="00383D3B">
        <w:rPr>
          <w:rFonts w:asciiTheme="minorHAnsi" w:hAnsiTheme="minorHAnsi" w:cstheme="minorHAnsi"/>
        </w:rPr>
        <w:t>1</w:t>
      </w:r>
      <w:r w:rsidR="005D4620" w:rsidRPr="00383D3B">
        <w:rPr>
          <w:rFonts w:asciiTheme="minorHAnsi" w:hAnsiTheme="minorHAnsi" w:cstheme="minorHAnsi"/>
        </w:rPr>
        <w:t xml:space="preserve"> – APOIO À IMPLEMENTAÇÃO DAS OFICINAS 4.0</w:t>
      </w:r>
      <w:r w:rsidR="00EA0A51">
        <w:rPr>
          <w:rFonts w:ascii="Century Gothic" w:hAnsi="Century Gothic"/>
        </w:rPr>
        <w:t xml:space="preserve"> </w:t>
      </w:r>
      <w:r w:rsidR="00EA0A51" w:rsidRPr="00383D3B">
        <w:rPr>
          <w:rFonts w:asciiTheme="minorHAnsi" w:hAnsiTheme="minorHAnsi" w:cstheme="minorHAnsi"/>
        </w:rPr>
        <w:t>para ate</w:t>
      </w:r>
      <w:bookmarkStart w:id="0" w:name="_GoBack"/>
      <w:bookmarkEnd w:id="0"/>
      <w:r w:rsidR="00EA0A51" w:rsidRPr="00383D3B">
        <w:rPr>
          <w:rFonts w:asciiTheme="minorHAnsi" w:hAnsiTheme="minorHAnsi" w:cstheme="minorHAnsi"/>
        </w:rPr>
        <w:t>nder o</w:t>
      </w:r>
      <w:r w:rsidR="00EA0A51">
        <w:rPr>
          <w:rFonts w:ascii="Century Gothic" w:hAnsi="Century Gothic"/>
        </w:rPr>
        <w:t xml:space="preserve"> </w:t>
      </w:r>
      <w:r w:rsidR="00EA0A51" w:rsidRPr="00EA0A51">
        <w:rPr>
          <w:rFonts w:ascii="Century Gothic" w:hAnsi="Century Gothic"/>
          <w:b/>
        </w:rPr>
        <w:t>EDITAL SETEC 67/2021</w:t>
      </w:r>
      <w:r w:rsidRPr="00C64C2C">
        <w:rPr>
          <w:rFonts w:asciiTheme="minorHAnsi" w:hAnsiTheme="minorHAnsi" w:cstheme="minorHAnsi"/>
          <w:color w:val="000000" w:themeColor="text1"/>
        </w:rPr>
        <w:t xml:space="preserve">, </w:t>
      </w:r>
      <w:r w:rsidRPr="006B0AE1">
        <w:rPr>
          <w:rFonts w:asciiTheme="minorHAnsi" w:hAnsiTheme="minorHAnsi" w:cstheme="minorHAnsi"/>
        </w:rPr>
        <w:t xml:space="preserve">que vamos zelar pela boa qualidade das ações e </w:t>
      </w:r>
      <w:r w:rsidRPr="00C64C2C">
        <w:rPr>
          <w:rFonts w:asciiTheme="minorHAnsi" w:hAnsiTheme="minorHAnsi" w:cstheme="minorHAnsi"/>
        </w:rPr>
        <w:t>que ainda</w:t>
      </w:r>
      <w:r w:rsidRPr="006B0AE1">
        <w:rPr>
          <w:rFonts w:asciiTheme="minorHAnsi" w:hAnsiTheme="minorHAnsi" w:cstheme="minorHAnsi"/>
          <w:b/>
        </w:rPr>
        <w:t xml:space="preserve"> vamos garantir, na implementação do </w:t>
      </w:r>
      <w:r w:rsidR="009D005F" w:rsidRPr="0028548F">
        <w:rPr>
          <w:rFonts w:asciiTheme="minorHAnsi" w:hAnsiTheme="minorHAnsi" w:cstheme="minorHAnsi"/>
          <w:b/>
          <w:color w:val="000000" w:themeColor="text1"/>
        </w:rPr>
        <w:t>projeto de implementação das oficinas 4.0</w:t>
      </w:r>
      <w:r w:rsidRPr="006B0AE1">
        <w:rPr>
          <w:rFonts w:asciiTheme="minorHAnsi" w:hAnsiTheme="minorHAnsi" w:cstheme="minorHAnsi"/>
          <w:b/>
        </w:rPr>
        <w:t>, os  seguintes itens:</w:t>
      </w:r>
    </w:p>
    <w:p w14:paraId="7601FC4D" w14:textId="77777777" w:rsidR="005D4620" w:rsidRPr="006B0AE1" w:rsidRDefault="005D4620" w:rsidP="00AD5A8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615C07D" w14:textId="592D6A5F" w:rsidR="00783A94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Disponibilizar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de infraestrutura, garan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ti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ndo-se espaço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fí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sico clima</w:t>
      </w:r>
      <w:r>
        <w:rPr>
          <w:rFonts w:asciiTheme="minorHAnsi" w:hAnsiTheme="minorHAnsi" w:cstheme="minorHAnsi"/>
          <w:color w:val="000000" w:themeColor="text1"/>
          <w:szCs w:val="24"/>
        </w:rPr>
        <w:t>ti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zado com acesso à internet e instalações elétricas adequadas, necessários à realização das oficinas e ao desenvolvimento do projeto de inovação tecnológica, cons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ti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tuindo laboratório que comporte, inclusive com número suficiente de cadeiras, a equipe de estudantes e seu professor orientador</w:t>
      </w:r>
      <w:r w:rsidR="00783A94" w:rsidRPr="00F252F0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0581455F" w14:textId="08DC3FA7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Disponibilizar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de equipamentos que serão usados pelos estudantes durante as atividades de capacitação oferecidas no âmbito das Oficinas 4.0, entre os quais necessariamente devem estar incluídos: Impressora 3D; CNC; óculos de realidade virtual; computador com placa gráfica; CLP; placas de desenvolvimento com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micro controladores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Cs w:val="24"/>
        </w:rPr>
        <w:t>Arduí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no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e </w:t>
      </w:r>
      <w:proofErr w:type="spellStart"/>
      <w:r w:rsidRPr="00383D3B">
        <w:rPr>
          <w:rFonts w:asciiTheme="minorHAnsi" w:hAnsiTheme="minorHAnsi" w:cstheme="minorHAnsi"/>
          <w:color w:val="000000" w:themeColor="text1"/>
          <w:szCs w:val="24"/>
        </w:rPr>
        <w:t>Raspberry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Pr="00383D3B">
        <w:rPr>
          <w:rFonts w:asciiTheme="minorHAnsi" w:hAnsiTheme="minorHAnsi" w:cstheme="minorHAnsi"/>
          <w:color w:val="000000" w:themeColor="text1"/>
          <w:szCs w:val="24"/>
        </w:rPr>
        <w:t>Pi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B4EF7B2" w14:textId="0B3A8D65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Prever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de carga horária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compatível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dos professores membros das equipes.</w:t>
      </w:r>
    </w:p>
    <w:p w14:paraId="2F814B9F" w14:textId="37BDB0EA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Realizar a seleção interna dos estudantes bolsistas que participarão do projeto.</w:t>
      </w:r>
    </w:p>
    <w:p w14:paraId="0571967F" w14:textId="784789A5" w:rsidR="00383D3B" w:rsidRPr="00383D3B" w:rsidRDefault="00383D3B" w:rsidP="0050602C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Subsidiar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a eventuais outras despesas que se façam necessárias à realização das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Oficinas 4.0, como despesas adicionais com equipamentos, material de consumo,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diárias, passagens e despesas de locomoção, serviços de terceiros (pessoa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física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e pessoa jurídica), despesas de suporte operacional e uso de equipamentos e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softwares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1A742D3" w14:textId="219E83EE" w:rsidR="00383D3B" w:rsidRPr="00383D3B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>Garanti</w:t>
      </w:r>
      <w:r>
        <w:rPr>
          <w:rFonts w:asciiTheme="minorHAnsi" w:hAnsiTheme="minorHAnsi" w:cstheme="minorHAnsi"/>
          <w:color w:val="000000" w:themeColor="text1"/>
          <w:szCs w:val="24"/>
        </w:rPr>
        <w:t>r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das condições para que o professor orientador participe da capacitação, oferecida pelo campus Vitória do IFES, na metodologia das Oficinas 4.0.</w:t>
      </w:r>
    </w:p>
    <w:p w14:paraId="60EC029F" w14:textId="7026E2BC" w:rsidR="00383D3B" w:rsidRPr="00F252F0" w:rsidRDefault="00383D3B" w:rsidP="00383D3B">
      <w:pPr>
        <w:pStyle w:val="EstiloReferncias"/>
        <w:numPr>
          <w:ilvl w:val="0"/>
          <w:numId w:val="12"/>
        </w:num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Prestar, quando requisitadas, informações detalhadas sobre estudantes e professores capacitados, estudantes das equipes em processo de </w:t>
      </w:r>
      <w:proofErr w:type="spellStart"/>
      <w:r w:rsidRPr="00383D3B">
        <w:rPr>
          <w:rFonts w:asciiTheme="minorHAnsi" w:hAnsiTheme="minorHAnsi" w:cstheme="minorHAnsi"/>
          <w:color w:val="000000" w:themeColor="text1"/>
          <w:szCs w:val="24"/>
        </w:rPr>
        <w:t>pré</w:t>
      </w:r>
      <w:proofErr w:type="spellEnd"/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-incubação e incubação, indicadores tecnológicos, como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software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e protótipo produzidos, registros de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softwares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e patentes depositadas, indicadores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científicos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, como artigos submetidos ou publicados, com a participação de estudantes bolsistas, parcerias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estabelecidas com atores externos e premiações e 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>títulos</w:t>
      </w:r>
      <w:r w:rsidRPr="00383D3B">
        <w:rPr>
          <w:rFonts w:asciiTheme="minorHAnsi" w:hAnsiTheme="minorHAnsi" w:cstheme="minorHAnsi"/>
          <w:color w:val="000000" w:themeColor="text1"/>
          <w:szCs w:val="24"/>
        </w:rPr>
        <w:t xml:space="preserve"> obtidos em eventos tecnológicos.</w:t>
      </w:r>
    </w:p>
    <w:p w14:paraId="66A88B1C" w14:textId="77777777" w:rsidR="00783A94" w:rsidRDefault="00783A9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p w14:paraId="6AED99B2" w14:textId="77777777" w:rsidR="00AD5A84" w:rsidRPr="006B0AE1" w:rsidRDefault="00AD5A8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  <w:r w:rsidRPr="006B0AE1">
        <w:rPr>
          <w:rFonts w:asciiTheme="minorHAnsi" w:hAnsiTheme="minorHAnsi" w:cstheme="minorHAnsi"/>
          <w:bCs/>
          <w:color w:val="000000" w:themeColor="text1"/>
        </w:rPr>
        <w:t>(Local e data).</w:t>
      </w:r>
    </w:p>
    <w:p w14:paraId="382E2A6A" w14:textId="77777777" w:rsidR="00AD5A84" w:rsidRDefault="00AD5A8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p w14:paraId="5E1DFBF3" w14:textId="77777777" w:rsidR="00783A94" w:rsidRPr="006B0AE1" w:rsidRDefault="00783A94" w:rsidP="00AD5A84">
      <w:pPr>
        <w:spacing w:line="276" w:lineRule="auto"/>
        <w:jc w:val="right"/>
        <w:rPr>
          <w:rFonts w:asciiTheme="minorHAnsi" w:hAnsiTheme="minorHAnsi" w:cstheme="minorHAnsi"/>
          <w:bCs/>
          <w:color w:val="000000" w:themeColor="text1"/>
        </w:rPr>
      </w:pPr>
    </w:p>
    <w:tbl>
      <w:tblPr>
        <w:tblStyle w:val="Tabelacomgrade"/>
        <w:tblW w:w="0" w:type="auto"/>
        <w:tblInd w:w="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AD5A84" w:rsidRPr="006B0AE1" w14:paraId="729F6C64" w14:textId="77777777" w:rsidTr="00DE764C">
        <w:tc>
          <w:tcPr>
            <w:tcW w:w="4244" w:type="dxa"/>
          </w:tcPr>
          <w:p w14:paraId="3F577225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______________________________</w:t>
            </w:r>
          </w:p>
          <w:p w14:paraId="18C2B941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Diretor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</w:t>
            </w: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Geral do campus</w:t>
            </w:r>
          </w:p>
        </w:tc>
        <w:tc>
          <w:tcPr>
            <w:tcW w:w="4244" w:type="dxa"/>
          </w:tcPr>
          <w:p w14:paraId="0149B4DB" w14:textId="77777777" w:rsidR="00AD5A84" w:rsidRPr="006B0AE1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______________________________</w:t>
            </w:r>
          </w:p>
          <w:p w14:paraId="6580D5F2" w14:textId="77777777" w:rsidR="00AD5A84" w:rsidRDefault="00AD5A84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B0AE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Coordenador do projeto</w:t>
            </w:r>
          </w:p>
          <w:p w14:paraId="73242C13" w14:textId="77777777" w:rsidR="005D4620" w:rsidRDefault="005D4620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03ABD88E" w14:textId="77777777" w:rsidR="00E06538" w:rsidRPr="006B0AE1" w:rsidRDefault="00E06538" w:rsidP="00DE76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7B010E91" w14:textId="77777777" w:rsidR="009F7E15" w:rsidRPr="0011005E" w:rsidRDefault="009F7E15" w:rsidP="005D4620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62D59" w14:textId="77777777" w:rsidR="00821CD9" w:rsidRDefault="00821CD9" w:rsidP="001B287D">
      <w:r>
        <w:separator/>
      </w:r>
    </w:p>
  </w:endnote>
  <w:endnote w:type="continuationSeparator" w:id="0">
    <w:p w14:paraId="53EC658C" w14:textId="77777777" w:rsidR="00821CD9" w:rsidRDefault="00821CD9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22A4F" w14:textId="77777777" w:rsidR="00837137" w:rsidRDefault="008371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FA908" w14:textId="77777777" w:rsidR="00837137" w:rsidRDefault="008371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6A983" w14:textId="77777777" w:rsidR="00837137" w:rsidRDefault="008371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4310A" w14:textId="77777777" w:rsidR="00821CD9" w:rsidRDefault="00821CD9" w:rsidP="001B287D">
      <w:r>
        <w:separator/>
      </w:r>
    </w:p>
  </w:footnote>
  <w:footnote w:type="continuationSeparator" w:id="0">
    <w:p w14:paraId="72403D07" w14:textId="77777777" w:rsidR="00821CD9" w:rsidRDefault="00821CD9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828494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0624EB59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5165770B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3C94C64D" w14:textId="77777777" w:rsidR="005D4620" w:rsidRPr="00837137" w:rsidRDefault="005D4620" w:rsidP="005D46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561E0A"/>
    <w:multiLevelType w:val="hybridMultilevel"/>
    <w:tmpl w:val="FBCA05F4"/>
    <w:lvl w:ilvl="0" w:tplc="7FDA34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0D4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83D3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B553D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4620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1CD9"/>
    <w:rsid w:val="00823743"/>
    <w:rsid w:val="00825D02"/>
    <w:rsid w:val="00830CF2"/>
    <w:rsid w:val="0083615F"/>
    <w:rsid w:val="00837137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7EF1"/>
    <w:rsid w:val="00EA0A5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544D5-7E18-4FD3-A4DF-E3A9F580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6</cp:revision>
  <dcterms:created xsi:type="dcterms:W3CDTF">2020-06-20T01:44:00Z</dcterms:created>
  <dcterms:modified xsi:type="dcterms:W3CDTF">2021-10-09T02:45:00Z</dcterms:modified>
</cp:coreProperties>
</file>