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189E" w14:textId="77777777" w:rsidR="00BA2927" w:rsidRDefault="00C255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CB02E4A" wp14:editId="4DECAF90">
            <wp:extent cx="649605" cy="68199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B478E" w14:textId="77777777" w:rsidR="00BA2927" w:rsidRDefault="00C255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MINISTÉRIO DA EDUCAÇÃO </w:t>
      </w:r>
    </w:p>
    <w:p w14:paraId="4254EA7A" w14:textId="77777777" w:rsidR="00BA2927" w:rsidRDefault="00C255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4" w:lineRule="auto"/>
        <w:ind w:left="904" w:right="874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INSTITUTO FEDERAL DE EDUCAÇÃO, CIÊNCIA E TECNOLOGIA SUL-RIO-GRANDENSE</w:t>
      </w:r>
    </w:p>
    <w:p w14:paraId="4EB426A2" w14:textId="77777777" w:rsidR="00BA2927" w:rsidRDefault="00C255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color w:val="000000"/>
          <w:sz w:val="19"/>
          <w:szCs w:val="19"/>
        </w:rPr>
      </w:pPr>
      <w:r>
        <w:rPr>
          <w:sz w:val="19"/>
          <w:szCs w:val="19"/>
        </w:rPr>
        <w:t>Pró-reitoria de Pesquisa, Inovação e Pós-graduação - PROPESP</w:t>
      </w:r>
    </w:p>
    <w:p w14:paraId="703AE64C" w14:textId="77777777" w:rsidR="00BA2927" w:rsidRDefault="00C255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31" w:lineRule="auto"/>
        <w:ind w:left="116" w:right="41" w:firstLine="11"/>
        <w:jc w:val="both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EDITAL PROEN</w:t>
      </w:r>
      <w:r>
        <w:rPr>
          <w:b/>
          <w:sz w:val="19"/>
          <w:szCs w:val="19"/>
        </w:rPr>
        <w:t xml:space="preserve"> - PROPESP - PROEX</w:t>
      </w:r>
      <w:r>
        <w:rPr>
          <w:b/>
          <w:color w:val="000000"/>
          <w:sz w:val="19"/>
          <w:szCs w:val="19"/>
        </w:rPr>
        <w:t xml:space="preserve"> - </w:t>
      </w:r>
      <w:r>
        <w:rPr>
          <w:b/>
          <w:color w:val="000000"/>
          <w:sz w:val="19"/>
          <w:szCs w:val="19"/>
        </w:rPr>
        <w:t xml:space="preserve">Nº </w:t>
      </w:r>
      <w:r>
        <w:rPr>
          <w:b/>
          <w:sz w:val="19"/>
          <w:szCs w:val="19"/>
        </w:rPr>
        <w:t>01</w:t>
      </w:r>
      <w:r>
        <w:rPr>
          <w:b/>
          <w:color w:val="000000"/>
          <w:sz w:val="19"/>
          <w:szCs w:val="19"/>
        </w:rPr>
        <w:t>/2</w:t>
      </w:r>
      <w:r>
        <w:rPr>
          <w:b/>
          <w:color w:val="000000"/>
          <w:sz w:val="19"/>
          <w:szCs w:val="19"/>
        </w:rPr>
        <w:t>0</w:t>
      </w:r>
      <w:r>
        <w:rPr>
          <w:b/>
          <w:sz w:val="19"/>
          <w:szCs w:val="19"/>
        </w:rPr>
        <w:t>23</w:t>
      </w:r>
      <w:r>
        <w:rPr>
          <w:b/>
          <w:color w:val="000000"/>
          <w:sz w:val="19"/>
          <w:szCs w:val="19"/>
        </w:rPr>
        <w:t xml:space="preserve"> – SELEÇÃO INTERNA PARA</w:t>
      </w:r>
      <w:r>
        <w:rPr>
          <w:b/>
          <w:sz w:val="19"/>
          <w:szCs w:val="19"/>
        </w:rPr>
        <w:t xml:space="preserve"> EQUIPE TÉCNICA DO ESCRITÓRIO DE PROJETOS</w:t>
      </w:r>
    </w:p>
    <w:p w14:paraId="06A7CAF1" w14:textId="77777777" w:rsidR="00BA2927" w:rsidRDefault="00C25512">
      <w:pPr>
        <w:widowControl w:val="0"/>
        <w:spacing w:before="240" w:after="240" w:line="360" w:lineRule="auto"/>
        <w:jc w:val="center"/>
        <w:rPr>
          <w:b/>
          <w:color w:val="222222"/>
          <w:sz w:val="19"/>
          <w:szCs w:val="19"/>
        </w:rPr>
      </w:pPr>
      <w:bookmarkStart w:id="0" w:name="_GoBack"/>
      <w:bookmarkEnd w:id="0"/>
      <w:r>
        <w:rPr>
          <w:b/>
          <w:color w:val="222222"/>
          <w:sz w:val="19"/>
          <w:szCs w:val="19"/>
        </w:rPr>
        <w:t>ANEXO 1</w:t>
      </w:r>
    </w:p>
    <w:p w14:paraId="6E213F50" w14:textId="77777777" w:rsidR="00BA2927" w:rsidRDefault="00C25512">
      <w:pPr>
        <w:widowControl w:val="0"/>
        <w:spacing w:before="240" w:after="240" w:line="360" w:lineRule="auto"/>
        <w:jc w:val="center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FORMULÁRIO DE AUTORIZAÇÃO DO CAMPUS ou UNIDADE PARA O ESCRITÓRIO DE PROJETO (EP-IFSul)</w:t>
      </w:r>
    </w:p>
    <w:p w14:paraId="0C86D002" w14:textId="77777777" w:rsidR="00BA2927" w:rsidRDefault="00C25512">
      <w:pPr>
        <w:widowControl w:val="0"/>
        <w:jc w:val="both"/>
        <w:rPr>
          <w:rFonts w:ascii="Calibri" w:eastAsia="Calibri" w:hAnsi="Calibri" w:cs="Calibri"/>
          <w:sz w:val="26"/>
          <w:szCs w:val="26"/>
        </w:rPr>
      </w:pPr>
      <w:r>
        <w:rPr>
          <w:b/>
          <w:color w:val="222222"/>
          <w:sz w:val="19"/>
          <w:szCs w:val="19"/>
        </w:rPr>
        <w:t>O EP-IFSul</w:t>
      </w:r>
      <w:r>
        <w:rPr>
          <w:color w:val="222222"/>
          <w:sz w:val="19"/>
          <w:szCs w:val="19"/>
        </w:rPr>
        <w:t xml:space="preserve">  está vinculado à</w:t>
      </w:r>
      <w:r>
        <w:rPr>
          <w:color w:val="222222"/>
          <w:sz w:val="19"/>
          <w:szCs w:val="19"/>
        </w:rPr>
        <w:t xml:space="preserve"> Pró-reitoria de  Extensão e Cultura (PROEX), à Pró-reitoria de Pesquisa, Inovação e Pós-graduação (PROPESP), e à Pró-reitoria de Ensino (PROEN). O EP-IFSul constitui-se em um ambiente para a implementação de projetos e ações de ensino, pesquisa, inovação,</w:t>
      </w:r>
      <w:r>
        <w:rPr>
          <w:color w:val="222222"/>
          <w:sz w:val="19"/>
          <w:szCs w:val="19"/>
        </w:rPr>
        <w:t xml:space="preserve"> extensão, cultura e desenvolvimento institucional do IFSul, com a atuação de servidoras/es ativas/os e inativas/os que possuam habilitação nas respectivas áreas de atuação atendendo à proposta.</w:t>
      </w:r>
    </w:p>
    <w:p w14:paraId="2AE69E97" w14:textId="77777777" w:rsidR="00BA2927" w:rsidRDefault="00BA2927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14:paraId="6C5ED3BB" w14:textId="77777777" w:rsidR="00BA2927" w:rsidRDefault="00BA2927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14:paraId="0CED94B6" w14:textId="77777777" w:rsidR="00BA2927" w:rsidRDefault="00C25512">
      <w:pPr>
        <w:widowControl w:val="0"/>
        <w:spacing w:line="360" w:lineRule="auto"/>
        <w:jc w:val="both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Nome: </w:t>
      </w:r>
    </w:p>
    <w:p w14:paraId="116ED3A0" w14:textId="77777777" w:rsidR="00BA2927" w:rsidRDefault="00C25512">
      <w:pPr>
        <w:widowControl w:val="0"/>
        <w:spacing w:line="360" w:lineRule="auto"/>
        <w:jc w:val="both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>Titulação:</w:t>
      </w:r>
    </w:p>
    <w:p w14:paraId="63B95BDE" w14:textId="77777777" w:rsidR="00BA2927" w:rsidRDefault="00C25512">
      <w:pPr>
        <w:widowControl w:val="0"/>
        <w:spacing w:line="360" w:lineRule="auto"/>
        <w:jc w:val="both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>Horas de dedicação ao  EP (por semana):</w:t>
      </w:r>
    </w:p>
    <w:p w14:paraId="59063D12" w14:textId="77777777" w:rsidR="00BA2927" w:rsidRDefault="00BA2927">
      <w:pPr>
        <w:widowControl w:val="0"/>
        <w:spacing w:line="360" w:lineRule="auto"/>
        <w:jc w:val="both"/>
        <w:rPr>
          <w:color w:val="222222"/>
          <w:sz w:val="19"/>
          <w:szCs w:val="19"/>
        </w:rPr>
      </w:pPr>
    </w:p>
    <w:p w14:paraId="5F61CB2E" w14:textId="77777777" w:rsidR="00BA2927" w:rsidRDefault="00BA2927">
      <w:pPr>
        <w:widowControl w:val="0"/>
        <w:spacing w:before="240" w:after="240" w:line="360" w:lineRule="auto"/>
        <w:jc w:val="center"/>
        <w:rPr>
          <w:b/>
          <w:color w:val="222222"/>
          <w:sz w:val="19"/>
          <w:szCs w:val="19"/>
        </w:rPr>
      </w:pPr>
    </w:p>
    <w:p w14:paraId="45BC9647" w14:textId="77777777" w:rsidR="00BA2927" w:rsidRDefault="00C25512">
      <w:pPr>
        <w:widowControl w:val="0"/>
        <w:spacing w:before="240" w:after="240"/>
        <w:jc w:val="center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* Após a assinatura do documento pelo/a pesquisador/a, solicitar a assinaturas das instâncias listadas abaixo ou, criar um processo eletrônico solicitando o parecer das instâncias:</w:t>
      </w:r>
    </w:p>
    <w:p w14:paraId="6EDDF137" w14:textId="77777777" w:rsidR="00BA2927" w:rsidRDefault="00C25512">
      <w:pPr>
        <w:widowControl w:val="0"/>
        <w:numPr>
          <w:ilvl w:val="0"/>
          <w:numId w:val="1"/>
        </w:numPr>
        <w:spacing w:before="240"/>
        <w:rPr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Chefia imediata;</w:t>
      </w:r>
    </w:p>
    <w:p w14:paraId="537BB980" w14:textId="77777777" w:rsidR="00BA2927" w:rsidRDefault="00C25512">
      <w:pPr>
        <w:widowControl w:val="0"/>
        <w:numPr>
          <w:ilvl w:val="0"/>
          <w:numId w:val="1"/>
        </w:numPr>
        <w:rPr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Coordenadoria de</w:t>
      </w:r>
      <w:r>
        <w:rPr>
          <w:b/>
          <w:color w:val="222222"/>
          <w:sz w:val="19"/>
          <w:szCs w:val="19"/>
        </w:rPr>
        <w:t xml:space="preserve"> Pesquisa e Inovação do Câmpus/Unidade;</w:t>
      </w:r>
    </w:p>
    <w:p w14:paraId="4C883A57" w14:textId="77777777" w:rsidR="00BA2927" w:rsidRDefault="00C25512">
      <w:pPr>
        <w:widowControl w:val="0"/>
        <w:numPr>
          <w:ilvl w:val="0"/>
          <w:numId w:val="1"/>
        </w:numPr>
        <w:spacing w:after="240"/>
        <w:rPr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Diretor Geral do Câmpus/Unidade</w:t>
      </w:r>
    </w:p>
    <w:p w14:paraId="21330974" w14:textId="77777777" w:rsidR="00BA2927" w:rsidRDefault="00C25512">
      <w:pPr>
        <w:widowControl w:val="0"/>
        <w:spacing w:before="240" w:after="240" w:line="360" w:lineRule="auto"/>
        <w:jc w:val="center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 </w:t>
      </w:r>
    </w:p>
    <w:p w14:paraId="3DFE658E" w14:textId="77777777" w:rsidR="00BA2927" w:rsidRDefault="00BA2927">
      <w:pPr>
        <w:widowControl w:val="0"/>
        <w:spacing w:line="256" w:lineRule="auto"/>
        <w:jc w:val="center"/>
        <w:rPr>
          <w:rFonts w:ascii="Calibri" w:eastAsia="Calibri" w:hAnsi="Calibri" w:cs="Calibri"/>
          <w:color w:val="222222"/>
        </w:rPr>
      </w:pPr>
    </w:p>
    <w:p w14:paraId="638ADE30" w14:textId="77777777" w:rsidR="00BA2927" w:rsidRDefault="00C25512">
      <w:pPr>
        <w:widowControl w:val="0"/>
        <w:spacing w:before="240" w:after="240" w:line="360" w:lineRule="auto"/>
        <w:jc w:val="center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 </w:t>
      </w:r>
    </w:p>
    <w:p w14:paraId="617ABCF7" w14:textId="77777777" w:rsidR="00BA2927" w:rsidRDefault="00BA29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222222"/>
          <w:sz w:val="19"/>
          <w:szCs w:val="19"/>
        </w:rPr>
      </w:pPr>
    </w:p>
    <w:sectPr w:rsidR="00BA2927">
      <w:pgSz w:w="11900" w:h="16820"/>
      <w:pgMar w:top="598" w:right="888" w:bottom="770" w:left="10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C7D54"/>
    <w:multiLevelType w:val="multilevel"/>
    <w:tmpl w:val="8260FE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27"/>
    <w:rsid w:val="00BA2927"/>
    <w:rsid w:val="00C03E2C"/>
    <w:rsid w:val="00C2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D83B"/>
  <w15:docId w15:val="{F6A3594F-A13B-4480-A0EF-72E9BFF6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VpOWYtG/TeL5uG9xIPycYKUzA==">CgMxLjA4AGowChRzdWdnZXN0LndoaGFkaTh0OWliZxIYUm9iZXJ0YSBHb25jYWx2ZXMgQ3JpemVsciExbWdEODJxTmw1eGU4UXhNTG9OWmhDSl9UcHZ0NjVNanA=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viniciusmartins</cp:lastModifiedBy>
  <cp:revision>3</cp:revision>
  <dcterms:created xsi:type="dcterms:W3CDTF">2023-09-01T22:00:00Z</dcterms:created>
  <dcterms:modified xsi:type="dcterms:W3CDTF">2023-09-01T22:00:00Z</dcterms:modified>
</cp:coreProperties>
</file>