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09" w:right="758" w:firstLine="425"/>
        <w:jc w:val="center"/>
        <w:rPr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EDITAL PROPESP – Nº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06/2024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09" w:right="758" w:firstLine="425"/>
        <w:jc w:val="center"/>
        <w:rPr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PROJETOS DE PESQUISA, INOVAÇÃO E BOLSAS /IFSUL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9" w:right="758" w:firstLine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EXECUÇÃO:</w:t>
      </w: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 01 DE setembro DE 202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  A 31 DE agosto DE 202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758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758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Anexo 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758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758" w:firstLine="0"/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Ficha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4"/>
        <w:gridCol w:w="5245"/>
        <w:tblGridChange w:id="0">
          <w:tblGrid>
            <w:gridCol w:w="5104"/>
            <w:gridCol w:w="52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Dados do Projeto</w:t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Palavras-chave: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nº e nome):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Área do Conhecimento – CNPq (nº e nome): 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Bolsas (  )  Custeio (  )  Investimento (  ) 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Duração do projeto: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ce181e"/>
                <w:sz w:val="22"/>
                <w:szCs w:val="22"/>
                <w:rtl w:val="0"/>
              </w:rPr>
              <w:t xml:space="preserve">01 de setembro de 2024 a 31 agosto de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Este projeto caracteriza-se como: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Projeto de Pesquisa;                                              (   ) Projeto de Inovação ;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Solicitação da modalidade de recurso:</w:t>
            </w:r>
          </w:p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(Se a/o proponente não assinalar nenhum ou assinalar mais de um item, o projeto será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desclassificado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</w:t>
              <w:tab/>
              <w:t xml:space="preserve">Bolsa e recurso de custeio e investimento;</w:t>
            </w:r>
          </w:p>
          <w:p w:rsidR="00000000" w:rsidDel="00000000" w:rsidP="00000000" w:rsidRDefault="00000000" w:rsidRPr="00000000" w14:paraId="0000001D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</w:t>
              <w:tab/>
              <w:t xml:space="preserve">Bolsa e recurso de investimento;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</w:t>
              <w:tab/>
              <w:t xml:space="preserve">Somente bolsa;</w:t>
            </w:r>
          </w:p>
          <w:p w:rsidR="00000000" w:rsidDel="00000000" w:rsidP="00000000" w:rsidRDefault="00000000" w:rsidRPr="00000000" w14:paraId="0000001F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</w:t>
              <w:tab/>
              <w:t xml:space="preserve">Somente recurso de investimento.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</w:t>
              <w:tab/>
              <w:t xml:space="preserve">Bolsa e recurso de custeio;</w:t>
            </w:r>
          </w:p>
          <w:p w:rsidR="00000000" w:rsidDel="00000000" w:rsidP="00000000" w:rsidRDefault="00000000" w:rsidRPr="00000000" w14:paraId="00000021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</w:t>
              <w:tab/>
              <w:t xml:space="preserve">Recurso de custeio e investimento;</w:t>
            </w:r>
          </w:p>
          <w:p w:rsidR="00000000" w:rsidDel="00000000" w:rsidP="00000000" w:rsidRDefault="00000000" w:rsidRPr="00000000" w14:paraId="00000022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</w:t>
              <w:tab/>
              <w:t xml:space="preserve">Somente recurso de custeio; </w:t>
            </w:r>
          </w:p>
          <w:p w:rsidR="00000000" w:rsidDel="00000000" w:rsidP="00000000" w:rsidRDefault="00000000" w:rsidRPr="00000000" w14:paraId="00000023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Relação das cotas de bolsa solicitadas neste projeto (especificar quantidade e planos de trabalho):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7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96"/>
              <w:gridCol w:w="6668"/>
              <w:gridCol w:w="1276"/>
              <w:gridCol w:w="1134"/>
              <w:tblGridChange w:id="0">
                <w:tblGrid>
                  <w:gridCol w:w="1196"/>
                  <w:gridCol w:w="6668"/>
                  <w:gridCol w:w="1276"/>
                  <w:gridCol w:w="1134"/>
                </w:tblGrid>
              </w:tblGridChange>
            </w:tblGrid>
            <w:tr>
              <w:trPr>
                <w:cantSplit w:val="0"/>
                <w:trHeight w:val="4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Item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Descrição detalhada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Und (meses)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Qtd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vertAlign w:val="superscript"/>
                    </w:rPr>
                    <w:footnoteReference w:customMarkFollows="0" w:id="1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Bolsa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A">
                  <w:pPr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Bolsa para Estudante de Ensino Técnico de Nível Médio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Bolsa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E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Bolsa para Estudante de Graduação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Cota extra de bolsa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Conforme item 6 do 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Edital 06/2024,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 mesmo após a distribuição de 2 cotas de bolsa por projeto, há o interesse em receber uma terceira bolsa.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Sim</w:t>
                  </w:r>
                </w:p>
                <w:p w:rsidR="00000000" w:rsidDel="00000000" w:rsidP="00000000" w:rsidRDefault="00000000" w:rsidRPr="00000000" w14:paraId="00000034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(     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Não</w:t>
                  </w:r>
                </w:p>
                <w:p w:rsidR="00000000" w:rsidDel="00000000" w:rsidP="00000000" w:rsidRDefault="00000000" w:rsidRPr="00000000" w14:paraId="00000036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(     ) </w:t>
                  </w:r>
                </w:p>
              </w:tc>
            </w:tr>
            <w:tr>
              <w:trPr>
                <w:cantSplit w:val="0"/>
                <w:trHeight w:val="2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Plano de Trabalho do Estudante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Conforme item 6 do </w:t>
                  </w: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Edital 0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/202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 será apresentado 1 plano de trabalho para 2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 ou 3 </w:t>
                  </w: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bolsistas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Sim</w:t>
                  </w:r>
                </w:p>
                <w:p w:rsidR="00000000" w:rsidDel="00000000" w:rsidP="00000000" w:rsidRDefault="00000000" w:rsidRPr="00000000" w14:paraId="0000003A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(     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sz w:val="22"/>
                      <w:szCs w:val="22"/>
                    </w:rPr>
                  </w:pPr>
                  <w:bookmarkStart w:colFirst="0" w:colLast="0" w:name="_heading=h.1fob9te" w:id="0"/>
                  <w:bookmarkEnd w:id="0"/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Não</w:t>
                  </w:r>
                </w:p>
                <w:p w:rsidR="00000000" w:rsidDel="00000000" w:rsidP="00000000" w:rsidRDefault="00000000" w:rsidRPr="00000000" w14:paraId="0000003C">
                  <w:pPr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(     )</w:t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Atenção: A distribuição das bolsas dependerá da disponibilidade das cotas pelas agências de fomento, da classificação geral dos projetos, da titulação da/o proponente e demais critérios estabelecidos em Edital </w:t>
            </w:r>
          </w:p>
        </w:tc>
      </w:tr>
    </w:tbl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7"/>
        <w:gridCol w:w="2134"/>
        <w:gridCol w:w="5578"/>
        <w:tblGridChange w:id="0">
          <w:tblGrid>
            <w:gridCol w:w="2637"/>
            <w:gridCol w:w="2134"/>
            <w:gridCol w:w="5578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4" w:hanging="357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Dados 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Coordenadora ou do Coordenador do Projeto no IFSul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Câmpus: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Enquadramento funcional:   (    ) Docente (    ) Técnica/o Administrativa/o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Se docente, curso ao qual está vinculada/o: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Titulação mais alta: (    ) graduação (    ) especialização (    ) mestrado   (    ) doutorado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Regime de trabalho:    (    ) contrato temporário </w:t>
            </w:r>
            <w:r w:rsidDel="00000000" w:rsidR="00000000" w:rsidRPr="00000000">
              <w:rPr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(    ) 40 horas    (    ) dedicação exclusiva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Área de formação – CNPq (nº e nome):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Tel.: (  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Cel.: (  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284" w:top="1418" w:left="1418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 Em caso de discrepância entre o título colocado neste anexo e o encontrado no SUAP, valerá o último para fins de publicação de resultados e posteriores publicações.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Não serão aceitas inscrições para este Edital de servidoras/es já afastadas/os por licença saúde, capacitação ou de interesse  no período de submissão de proposta e de execução de projeto.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62">
      <w:pPr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 A/o servidora ou servidor  substituta/o ou temporária/o poderá submeter proposta e atuar como coordenadora ou coordenador de projeto, desde que tenha nomeado no projeto de pesquisa uma/um servidora ou servidor efetiva/o como coordenadora adjunta ou coordenador adjunto. Caso não seja especificado, o projeto será desclassificado.</w:t>
      </w:r>
    </w:p>
    <w:p w:rsidR="00000000" w:rsidDel="00000000" w:rsidP="00000000" w:rsidRDefault="00000000" w:rsidRPr="00000000" w14:paraId="00000063">
      <w:pPr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A não indicação acarretará a distribuição conforme disponibilidade de bolsas da PROPESP.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ole_rId1" style="width:93.75pt;height:50.25pt" coordsize="" o:spid="_x0000_i1025" stroked="f" o:spt="100.0" adj="0,,0" path="">
          <v:formulas/>
          <v:stroke joinstyle="miter"/>
          <v:imagedata r:id="rId1" o:title=""/>
          <v:path o:connecttype="segments"/>
        </v:shape>
        <o:OLEObject DrawAspect="Content" r:id="rId2" ObjectID="_1708948576" ProgID="CorelDRAW.Graphic.14" ShapeID="ole_rId1" Type="Embed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0</wp:posOffset>
              </wp:positionV>
              <wp:extent cx="4739005" cy="417195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5920" y="3590820"/>
                        <a:ext cx="4700160" cy="37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SUL-RIO-GRANDENSE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PESQUISA, INOVAÇÃO E PÓS-GRADUAÇÃO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0</wp:posOffset>
              </wp:positionV>
              <wp:extent cx="4739005" cy="417195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9005" cy="417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textAlignment w:val="baseline"/>
    </w:p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"/>
      <w:sz w:val="28"/>
      <w:lang w:eastAsia="x-none" w:val="x-none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D35574"/>
    <w:pPr>
      <w:keepNext w:val="1"/>
      <w:suppressAutoHyphens w:val="1"/>
      <w:overflowPunct w:val="0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 w:val="x-none"/>
    </w:rPr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x-none" w:val="x-none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link w:val="TtuloChar"/>
    <w:qFormat w:val="1"/>
    <w:rsid w:val="00F660F4"/>
    <w:pPr>
      <w:tabs>
        <w:tab w:val="left" w:pos="284"/>
      </w:tabs>
      <w:overflowPunct w:val="0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"/>
      <w:szCs w:val="32"/>
      <w:lang w:eastAsia="x-none" w:val="x-none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LinkdaInternet" w:customStyle="1">
    <w:name w:val="Link da Internet"/>
    <w:rsid w:val="00E96FDB"/>
    <w:rPr>
      <w:color w:val="0000ff"/>
      <w:u w:val="single"/>
    </w:rPr>
  </w:style>
  <w:style w:type="character" w:styleId="HiperlinkVisitado">
    <w:name w:val="FollowedHyperlink"/>
    <w:qFormat w:val="1"/>
    <w:rsid w:val="00977A46"/>
    <w:rPr>
      <w:color w:val="800080"/>
      <w:u w:val="single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character" w:styleId="TextodebaloChar" w:customStyle="1">
    <w:name w:val="Texto de balão Char"/>
    <w:link w:val="Textodebalo"/>
    <w:qFormat w:val="1"/>
    <w:rsid w:val="00514751"/>
    <w:rPr>
      <w:rFonts w:ascii="Tahoma" w:cs="Tahoma" w:hAnsi="Tahoma"/>
      <w:sz w:val="16"/>
      <w:szCs w:val="16"/>
    </w:rPr>
  </w:style>
  <w:style w:type="character" w:styleId="TtuloChar" w:customStyle="1">
    <w:name w:val="Título Char"/>
    <w:link w:val="Ttulo"/>
    <w:qFormat w:val="1"/>
    <w:rsid w:val="00F660F4"/>
    <w:rPr>
      <w:rFonts w:ascii="Cambria" w:hAnsi="Cambria"/>
      <w:b w:val="1"/>
      <w:bCs w:val="1"/>
      <w:kern w:val="2"/>
      <w:sz w:val="24"/>
      <w:szCs w:val="32"/>
    </w:rPr>
  </w:style>
  <w:style w:type="character" w:styleId="Refdecomentrio">
    <w:name w:val="annotation reference"/>
    <w:qFormat w:val="1"/>
    <w:rsid w:val="0083634D"/>
    <w:rPr>
      <w:sz w:val="16"/>
      <w:szCs w:val="16"/>
    </w:rPr>
  </w:style>
  <w:style w:type="character" w:styleId="TextodecomentrioChar" w:customStyle="1">
    <w:name w:val="Texto de comentário Char"/>
    <w:link w:val="Textodecomentrio"/>
    <w:qFormat w:val="1"/>
    <w:rsid w:val="0083634D"/>
    <w:rPr>
      <w:rFonts w:ascii="Arial" w:hAnsi="Arial"/>
    </w:rPr>
  </w:style>
  <w:style w:type="character" w:styleId="AssuntodocomentrioChar" w:customStyle="1">
    <w:name w:val="Assunto do comentário Char"/>
    <w:link w:val="Assuntodocomentrio"/>
    <w:qFormat w:val="1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qFormat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qFormat w:val="1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qFormat w:val="1"/>
    <w:rsid w:val="003E583C"/>
    <w:rPr>
      <w:rFonts w:ascii="Arial" w:hAnsi="Arial"/>
      <w:sz w:val="24"/>
    </w:rPr>
  </w:style>
  <w:style w:type="character" w:styleId="Recuodecorpodetexto2Char" w:customStyle="1">
    <w:name w:val="Recuo de corpo de texto 2 Char"/>
    <w:link w:val="Recuodecorpodetexto2"/>
    <w:qFormat w:val="1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qFormat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character" w:styleId="MapadoDocumentoChar" w:customStyle="1">
    <w:name w:val="Mapa do Documento Char"/>
    <w:link w:val="MapadoDocumento"/>
    <w:qFormat w:val="1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qFormat w:val="1"/>
    <w:rsid w:val="00D35574"/>
  </w:style>
  <w:style w:type="character" w:styleId="RodapChar" w:customStyle="1">
    <w:name w:val="Rodapé Char"/>
    <w:link w:val="Rodap"/>
    <w:qFormat w:val="1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qFormat w:val="1"/>
    <w:rsid w:val="00D35574"/>
    <w:rPr>
      <w:rFonts w:ascii="Arial" w:hAnsi="Arial"/>
      <w:b w:val="1"/>
      <w:kern w:val="2"/>
      <w:sz w:val="28"/>
    </w:rPr>
  </w:style>
  <w:style w:type="character" w:styleId="RecuodecorpodetextoChar" w:customStyle="1">
    <w:name w:val="Recuo de corpo de texto Char"/>
    <w:link w:val="Recuodecorpodetexto"/>
    <w:qFormat w:val="1"/>
    <w:rsid w:val="00D35574"/>
    <w:rPr>
      <w:sz w:val="24"/>
    </w:rPr>
  </w:style>
  <w:style w:type="character" w:styleId="CorpodetextoChar" w:customStyle="1">
    <w:name w:val="Corpo de texto Char"/>
    <w:link w:val="Corpodetexto"/>
    <w:qFormat w:val="1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qFormat w:val="1"/>
    <w:rsid w:val="00D35574"/>
  </w:style>
  <w:style w:type="character" w:styleId="ListLabel1" w:customStyle="1">
    <w:name w:val="ListLabel 1"/>
    <w:qFormat w:val="1"/>
    <w:rPr>
      <w:b w:val="1"/>
    </w:rPr>
  </w:style>
  <w:style w:type="character" w:styleId="ListLabel2" w:customStyle="1">
    <w:name w:val="ListLabel 2"/>
    <w:qFormat w:val="1"/>
    <w:rPr>
      <w:strike w:val="1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color w:val="auto"/>
    </w:rPr>
  </w:style>
  <w:style w:type="character" w:styleId="ListLabel6" w:customStyle="1">
    <w:name w:val="ListLabel 6"/>
    <w:qFormat w:val="1"/>
    <w:rPr>
      <w:b w:val="1"/>
      <w:vertAlign w:val="superscript"/>
    </w:rPr>
  </w:style>
  <w:style w:type="character" w:styleId="ListLabel7" w:customStyle="1">
    <w:name w:val="ListLabel 7"/>
    <w:qFormat w:val="1"/>
    <w:rPr>
      <w:b w:val="1"/>
      <w:vertAlign w:val="superscript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0"/>
      <w:spacing w:after="120"/>
      <w:jc w:val="both"/>
      <w:textAlignment w:val="auto"/>
    </w:pPr>
    <w:rPr>
      <w:rFonts w:ascii="Times New Roman" w:hAnsi="Times New Roman"/>
      <w:lang w:eastAsia="ar-SA"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eastAsia="x-none" w:val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eastAsia="x-none" w:val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 w:val="0"/>
      <w:ind w:firstLine="708"/>
      <w:jc w:val="both"/>
      <w:textAlignment w:val="auto"/>
    </w:pPr>
    <w:rPr>
      <w:rFonts w:ascii="Times New Roman" w:hAnsi="Times New Roman"/>
      <w:lang w:eastAsia="x-none" w:val="x-none"/>
    </w:rPr>
  </w:style>
  <w:style w:type="paragraph" w:styleId="Textoembloco">
    <w:name w:val="Block Text"/>
    <w:basedOn w:val="Normal"/>
    <w:qFormat w:val="1"/>
    <w:rsid w:val="00E96FDB"/>
    <w:pPr>
      <w:overflowPunct w:val="0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qFormat w:val="1"/>
    <w:rsid w:val="00E96FDB"/>
    <w:pPr>
      <w:spacing w:after="120" w:line="480" w:lineRule="auto"/>
    </w:pPr>
    <w:rPr>
      <w:lang w:eastAsia="x-none" w:val="x-none"/>
    </w:rPr>
  </w:style>
  <w:style w:type="paragraph" w:styleId="Corpodetexto3">
    <w:name w:val="Body Text 3"/>
    <w:basedOn w:val="Normal"/>
    <w:qFormat w:val="1"/>
    <w:rsid w:val="00E96FDB"/>
    <w:pPr>
      <w:spacing w:after="120"/>
    </w:pPr>
    <w:rPr>
      <w:sz w:val="16"/>
      <w:szCs w:val="16"/>
    </w:rPr>
  </w:style>
  <w:style w:type="paragraph" w:styleId="Corpodetexto21" w:customStyle="1">
    <w:name w:val="Corpo de texto 21"/>
    <w:basedOn w:val="Normal"/>
    <w:qFormat w:val="1"/>
    <w:rsid w:val="009870AB"/>
    <w:pPr>
      <w:suppressAutoHyphens w:val="1"/>
      <w:overflowPunct w:val="0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qFormat w:val="1"/>
    <w:rsid w:val="009870AB"/>
    <w:pPr>
      <w:suppressAutoHyphens w:val="1"/>
      <w:overflowPunct w:val="0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paragraph" w:styleId="Sumrio1">
    <w:name w:val="toc 1"/>
    <w:basedOn w:val="Normal"/>
    <w:next w:val="Normal"/>
    <w:autoRedefine w:val="1"/>
    <w:rsid w:val="00A73751"/>
    <w:pPr>
      <w:overflowPunct w:val="0"/>
      <w:jc w:val="both"/>
      <w:textAlignment w:val="auto"/>
    </w:pPr>
    <w:rPr>
      <w:rFonts w:ascii="Times New Roman" w:hAnsi="Times New Roman"/>
      <w:b w:val="1"/>
    </w:rPr>
  </w:style>
  <w:style w:type="paragraph" w:styleId="Textodebalo">
    <w:name w:val="Balloon Text"/>
    <w:basedOn w:val="Normal"/>
    <w:link w:val="TextodebaloChar"/>
    <w:qFormat w:val="1"/>
    <w:rsid w:val="00514751"/>
    <w:rPr>
      <w:rFonts w:ascii="Tahoma" w:hAnsi="Tahoma"/>
      <w:sz w:val="16"/>
      <w:szCs w:val="16"/>
      <w:lang w:eastAsia="x-none" w:val="x-none"/>
    </w:rPr>
  </w:style>
  <w:style w:type="paragraph" w:styleId="PargrafodaLista">
    <w:name w:val="List Paragraph"/>
    <w:basedOn w:val="Normal"/>
    <w:uiPriority w:val="34"/>
    <w:qFormat w:val="1"/>
    <w:rsid w:val="001C54FD"/>
    <w:pPr>
      <w:overflowPunct w:val="0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 w:val="1"/>
    <w:rsid w:val="0083634D"/>
    <w:rPr>
      <w:sz w:val="20"/>
      <w:lang w:eastAsia="x-none" w:val="x-none"/>
    </w:rPr>
  </w:style>
  <w:style w:type="paragraph" w:styleId="Assuntodocomentrio">
    <w:name w:val="annotation subject"/>
    <w:basedOn w:val="Textodecomentrio"/>
    <w:link w:val="AssuntodocomentrioChar"/>
    <w:qFormat w:val="1"/>
    <w:rsid w:val="0083634D"/>
    <w:rPr>
      <w:b w:val="1"/>
      <w:bCs w:val="1"/>
    </w:rPr>
  </w:style>
  <w:style w:type="paragraph" w:styleId="Default" w:customStyle="1">
    <w:name w:val="Default"/>
    <w:qFormat w:val="1"/>
    <w:rsid w:val="008038E8"/>
    <w:rPr>
      <w:rFonts w:ascii="Calibri" w:cs="Calibri" w:hAnsi="Calibri"/>
      <w:color w:val="000000"/>
    </w:rPr>
  </w:style>
  <w:style w:type="paragraph" w:styleId="Recuodecorpodetexto2">
    <w:name w:val="Body Text Indent 2"/>
    <w:basedOn w:val="Normal"/>
    <w:link w:val="Recuodecorpodetexto2Char"/>
    <w:qFormat w:val="1"/>
    <w:rsid w:val="00967D45"/>
    <w:pPr>
      <w:spacing w:after="120" w:line="480" w:lineRule="auto"/>
      <w:ind w:left="283"/>
    </w:pPr>
    <w:rPr>
      <w:lang w:eastAsia="x-none" w:val="x-none"/>
    </w:rPr>
  </w:style>
  <w:style w:type="paragraph" w:styleId="MapadoDocumento">
    <w:name w:val="Document Map"/>
    <w:basedOn w:val="Normal"/>
    <w:link w:val="MapadoDocumentoChar"/>
    <w:qFormat w:val="1"/>
    <w:rsid w:val="00D35574"/>
    <w:pPr>
      <w:shd w:color="auto" w:fill="000080" w:val="clear"/>
      <w:suppressAutoHyphens w:val="1"/>
      <w:overflowPunct w:val="0"/>
      <w:jc w:val="both"/>
      <w:textAlignment w:val="auto"/>
    </w:pPr>
    <w:rPr>
      <w:rFonts w:ascii="Tahoma" w:hAnsi="Tahoma"/>
      <w:sz w:val="20"/>
      <w:lang w:eastAsia="ar-SA" w:val="x-none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uiPriority w:val="59"/>
    <w:rsid w:val="00E96FD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8">
    <w:name w:val="Table Grid 8"/>
    <w:basedOn w:val="Tabelanormal"/>
    <w:rsid w:val="00520551"/>
    <w:tblPr>
      <w:tblInd w:w="0.0" w:type="dxa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1" w:customStyle="1">
    <w:name w:val="Tabela com grade1"/>
    <w:basedOn w:val="Tabelanormal"/>
    <w:uiPriority w:val="59"/>
    <w:rsid w:val="00D35574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28.0" w:type="dxa"/>
        <w:left w:w="23.0" w:type="dxa"/>
        <w:bottom w:w="28.0" w:type="dxa"/>
        <w:right w:w="2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qjtiNRe84ALlbgPAf3EoMB2yg==">CgMxLjAyCWguMWZvYjl0ZTIJaC4zMGowemxsMghoLmdqZGd4czgAciExZnNKTzJpZUd5UWlNYUcyVDB0UjB6MEVTYjJQcHFlaHc=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2022-03-16T17:45:00Z</dcterms:created>
  <dc:creator>IFSul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15.0000</vt:lpwstr>
  </property>
  <property fmtid="{D5CDD505-2E9C-101B-9397-08002B2CF9AE}" pid="10" name="ScaleCrop">
    <vt:lpwstr>false</vt:lpwstr>
  </property>
  <property fmtid="{D5CDD505-2E9C-101B-9397-08002B2CF9AE}" pid="11" name="Company">
    <vt:lpwstr>Microsoft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