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B01" w:rsidRPr="00B91898" w:rsidRDefault="007A2B01" w:rsidP="00B91898">
      <w:pPr>
        <w:widowControl/>
        <w:suppressAutoHyphens w:val="0"/>
        <w:rPr>
          <w:rFonts w:ascii="Times New Roman" w:eastAsia="DejaVu Sans" w:hAnsi="Times New Roman" w:cs="Times New Roman"/>
          <w:color w:val="000000"/>
          <w:sz w:val="20"/>
          <w:szCs w:val="16"/>
          <w:lang w:val="pt-BR" w:eastAsia="en-US" w:bidi="ar-SA"/>
        </w:rPr>
      </w:pPr>
      <w:bookmarkStart w:id="0" w:name="_GoBack"/>
      <w:bookmarkEnd w:id="0"/>
    </w:p>
    <w:p w:rsidR="007A2B01" w:rsidRPr="00C93E43" w:rsidRDefault="007A2B01" w:rsidP="007A2B01">
      <w:pPr>
        <w:pStyle w:val="Default"/>
        <w:spacing w:line="276" w:lineRule="auto"/>
        <w:jc w:val="center"/>
        <w:rPr>
          <w:rFonts w:ascii="Tahoma" w:hAnsi="Tahoma" w:cs="Tahoma"/>
          <w:b/>
          <w:sz w:val="20"/>
          <w:szCs w:val="16"/>
        </w:rPr>
      </w:pPr>
      <w:r w:rsidRPr="00C93E43">
        <w:rPr>
          <w:rFonts w:ascii="Tahoma" w:hAnsi="Tahoma" w:cs="Tahoma"/>
          <w:b/>
          <w:sz w:val="20"/>
          <w:szCs w:val="16"/>
        </w:rPr>
        <w:lastRenderedPageBreak/>
        <w:t xml:space="preserve"> ANEXO I </w:t>
      </w:r>
      <w:proofErr w:type="gramStart"/>
      <w:r w:rsidRPr="00C93E43">
        <w:rPr>
          <w:rFonts w:ascii="Tahoma" w:hAnsi="Tahoma" w:cs="Tahoma"/>
          <w:b/>
          <w:sz w:val="20"/>
          <w:szCs w:val="16"/>
        </w:rPr>
        <w:t>–EMENTÁRIO</w:t>
      </w:r>
      <w:proofErr w:type="gramEnd"/>
      <w:r w:rsidRPr="00C93E43">
        <w:rPr>
          <w:rFonts w:ascii="Tahoma" w:hAnsi="Tahoma" w:cs="Tahoma"/>
          <w:b/>
          <w:sz w:val="20"/>
          <w:szCs w:val="16"/>
        </w:rPr>
        <w:t xml:space="preserve"> E PROGRAMA DE CONTEÚDOS DAS DISCIPLINAS</w:t>
      </w:r>
    </w:p>
    <w:p w:rsidR="007A2B01" w:rsidRPr="00C93E43" w:rsidRDefault="007A2B01" w:rsidP="007A2B01">
      <w:pPr>
        <w:pStyle w:val="Default"/>
        <w:spacing w:line="276" w:lineRule="auto"/>
        <w:jc w:val="center"/>
        <w:rPr>
          <w:rFonts w:ascii="Tahoma" w:hAnsi="Tahoma" w:cs="Tahoma"/>
          <w:sz w:val="20"/>
          <w:szCs w:val="16"/>
        </w:rPr>
      </w:pPr>
    </w:p>
    <w:tbl>
      <w:tblPr>
        <w:tblW w:w="10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827"/>
        <w:gridCol w:w="4557"/>
      </w:tblGrid>
      <w:tr w:rsidR="007A2B01" w:rsidRPr="00C93E43" w:rsidTr="00D3599F">
        <w:trPr>
          <w:trHeight w:val="390"/>
        </w:trPr>
        <w:tc>
          <w:tcPr>
            <w:tcW w:w="1668" w:type="dxa"/>
            <w:shd w:val="clear" w:color="auto" w:fill="auto"/>
          </w:tcPr>
          <w:p w:rsidR="007A2B01" w:rsidRPr="00C93E43" w:rsidRDefault="007A2B01" w:rsidP="00A84639">
            <w:pPr>
              <w:jc w:val="center"/>
              <w:rPr>
                <w:b/>
                <w:color w:val="00000A"/>
                <w:sz w:val="20"/>
                <w:lang w:val="pt-BR"/>
              </w:rPr>
            </w:pPr>
          </w:p>
          <w:p w:rsidR="007A2B01" w:rsidRPr="00C93E43" w:rsidRDefault="007A2B01" w:rsidP="00A84639">
            <w:pPr>
              <w:jc w:val="center"/>
              <w:rPr>
                <w:b/>
                <w:color w:val="00000A"/>
                <w:sz w:val="20"/>
                <w:lang w:val="pt-BR"/>
              </w:rPr>
            </w:pPr>
            <w:r w:rsidRPr="00C93E43">
              <w:rPr>
                <w:b/>
                <w:color w:val="00000A"/>
                <w:sz w:val="20"/>
                <w:lang w:val="pt-BR"/>
              </w:rPr>
              <w:t>DISCIPLINA</w:t>
            </w:r>
          </w:p>
          <w:p w:rsidR="007A2B01" w:rsidRPr="00C93E43" w:rsidRDefault="007A2B01" w:rsidP="00A84639">
            <w:pPr>
              <w:jc w:val="center"/>
              <w:rPr>
                <w:b/>
                <w:color w:val="00000A"/>
                <w:sz w:val="20"/>
                <w:lang w:val="pt-BR"/>
              </w:rPr>
            </w:pPr>
          </w:p>
        </w:tc>
        <w:tc>
          <w:tcPr>
            <w:tcW w:w="3827" w:type="dxa"/>
            <w:shd w:val="clear" w:color="auto" w:fill="auto"/>
          </w:tcPr>
          <w:p w:rsidR="007A2B01" w:rsidRPr="00C93E43" w:rsidRDefault="007A2B01" w:rsidP="00A84639">
            <w:pPr>
              <w:spacing w:before="120" w:after="120"/>
              <w:jc w:val="center"/>
              <w:rPr>
                <w:rFonts w:cs="Arial"/>
                <w:b/>
                <w:sz w:val="20"/>
                <w:szCs w:val="24"/>
                <w:lang w:val="pt-BR"/>
              </w:rPr>
            </w:pPr>
            <w:r w:rsidRPr="00C93E43">
              <w:rPr>
                <w:rFonts w:cs="Arial"/>
                <w:b/>
                <w:sz w:val="20"/>
                <w:szCs w:val="24"/>
                <w:lang w:val="pt-BR"/>
              </w:rPr>
              <w:t>EMENTA</w:t>
            </w:r>
          </w:p>
        </w:tc>
        <w:tc>
          <w:tcPr>
            <w:tcW w:w="4557" w:type="dxa"/>
            <w:shd w:val="clear" w:color="auto" w:fill="auto"/>
          </w:tcPr>
          <w:p w:rsidR="007A2B01" w:rsidRPr="00C93E43" w:rsidRDefault="007A2B01" w:rsidP="00A84639">
            <w:pPr>
              <w:spacing w:before="120" w:after="120"/>
              <w:jc w:val="center"/>
              <w:rPr>
                <w:rFonts w:cs="Arial"/>
                <w:b/>
                <w:sz w:val="20"/>
                <w:szCs w:val="24"/>
                <w:lang w:val="pt-BR"/>
              </w:rPr>
            </w:pPr>
            <w:r w:rsidRPr="00C93E43">
              <w:rPr>
                <w:rFonts w:cs="Arial"/>
                <w:b/>
                <w:sz w:val="20"/>
                <w:szCs w:val="24"/>
                <w:lang w:val="pt-BR"/>
              </w:rPr>
              <w:t>CONTEÚDOS</w:t>
            </w:r>
          </w:p>
        </w:tc>
      </w:tr>
      <w:tr w:rsidR="00375813" w:rsidRPr="004E0E5C" w:rsidTr="00D3599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813" w:rsidRPr="00C93E43" w:rsidRDefault="00375813" w:rsidP="00375813">
            <w:pPr>
              <w:jc w:val="center"/>
              <w:rPr>
                <w:b/>
                <w:color w:val="000000"/>
                <w:sz w:val="20"/>
                <w:lang w:val="pt-BR"/>
              </w:rPr>
            </w:pPr>
            <w:r w:rsidRPr="00C93E43">
              <w:rPr>
                <w:b/>
                <w:color w:val="000000"/>
                <w:sz w:val="20"/>
                <w:lang w:val="pt-BR"/>
              </w:rPr>
              <w:t xml:space="preserve">Audiovisuais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13" w:rsidRPr="00C93E43" w:rsidRDefault="00375813" w:rsidP="00375813">
            <w:pPr>
              <w:spacing w:before="120" w:after="120"/>
              <w:jc w:val="both"/>
              <w:rPr>
                <w:rFonts w:ascii="Arial" w:hAnsi="Arial" w:cs="Arial"/>
                <w:sz w:val="19"/>
                <w:szCs w:val="19"/>
                <w:lang w:val="pt-BR"/>
              </w:rPr>
            </w:pPr>
            <w:r w:rsidRPr="00C93E43">
              <w:rPr>
                <w:rFonts w:ascii="Arial" w:hAnsi="Arial" w:cs="Arial"/>
                <w:sz w:val="19"/>
                <w:szCs w:val="19"/>
                <w:lang w:val="pt-BR"/>
              </w:rPr>
              <w:t xml:space="preserve">Busca de compreensão sobre a importância do desenho e da pintura no processo civilizatório. Caracterização das grandes escolas de artes plásticas. Análise sobre o rádio e a massificação informativa. Estudo sobre a fotografia: teoria e prática. Estudo sobre o cinema: produção e consumo. Estudo sobre o vídeo: produção e uso educativo. Análise sobre Rádios e televisões educativas. Busca de compreensão sobre a interação entre a escola e a mídia. Estudo sobre a Biblioteca Escolar. 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025" w:rsidRPr="00C93E43" w:rsidRDefault="006B2025" w:rsidP="003D0B7E">
            <w:pPr>
              <w:rPr>
                <w:rFonts w:ascii="Arial" w:hAnsi="Arial" w:cs="Arial"/>
                <w:color w:val="FF0000"/>
                <w:sz w:val="19"/>
                <w:szCs w:val="19"/>
                <w:lang w:val="pt-BR"/>
              </w:rPr>
            </w:pPr>
          </w:p>
          <w:p w:rsidR="003D0B7E" w:rsidRPr="00C93E43" w:rsidRDefault="003D0B7E" w:rsidP="003D0B7E">
            <w:pPr>
              <w:pStyle w:val="Ttulo1"/>
              <w:jc w:val="left"/>
              <w:rPr>
                <w:b w:val="0"/>
                <w:sz w:val="18"/>
                <w:szCs w:val="18"/>
                <w:lang w:val="pt-BR" w:eastAsia="pt-BR"/>
              </w:rPr>
            </w:pPr>
            <w:r w:rsidRPr="00C93E43">
              <w:rPr>
                <w:b w:val="0"/>
                <w:sz w:val="18"/>
                <w:szCs w:val="18"/>
                <w:lang w:val="pt-BR" w:eastAsia="pt-BR"/>
              </w:rPr>
              <w:t>UNIDADE I – Multimeios como Recurso Auxiliar no Ensino</w:t>
            </w:r>
          </w:p>
          <w:p w:rsidR="003D0B7E" w:rsidRPr="00C93E43" w:rsidRDefault="003D0B7E" w:rsidP="003D0B7E">
            <w:pPr>
              <w:pStyle w:val="Ttulo1"/>
              <w:jc w:val="left"/>
              <w:rPr>
                <w:b w:val="0"/>
                <w:sz w:val="18"/>
                <w:szCs w:val="18"/>
                <w:lang w:val="pt-BR" w:eastAsia="pt-BR"/>
              </w:rPr>
            </w:pPr>
            <w:r w:rsidRPr="00C93E43">
              <w:rPr>
                <w:b w:val="0"/>
                <w:sz w:val="18"/>
                <w:szCs w:val="18"/>
                <w:lang w:val="pt-BR" w:eastAsia="pt-BR"/>
              </w:rPr>
              <w:t xml:space="preserve">                1.1. Conceito e importância do audiovisual no processo educativo.</w:t>
            </w:r>
          </w:p>
          <w:p w:rsidR="003D0B7E" w:rsidRPr="00C93E43" w:rsidRDefault="003D0B7E" w:rsidP="003D0B7E">
            <w:pPr>
              <w:pStyle w:val="Ttulo1"/>
              <w:ind w:firstLine="454"/>
              <w:jc w:val="left"/>
              <w:rPr>
                <w:b w:val="0"/>
                <w:sz w:val="18"/>
                <w:szCs w:val="18"/>
                <w:lang w:val="pt-BR" w:eastAsia="pt-BR"/>
              </w:rPr>
            </w:pPr>
            <w:r w:rsidRPr="00C93E43">
              <w:rPr>
                <w:b w:val="0"/>
                <w:sz w:val="18"/>
                <w:szCs w:val="18"/>
                <w:lang w:val="pt-BR" w:eastAsia="pt-BR"/>
              </w:rPr>
              <w:t>1.2. Evolução da tecnologia dos meios audiovisuais.</w:t>
            </w:r>
          </w:p>
          <w:p w:rsidR="003D0B7E" w:rsidRPr="00C93E43" w:rsidRDefault="003D0B7E" w:rsidP="003D0B7E">
            <w:pPr>
              <w:pStyle w:val="Ttulo1"/>
              <w:ind w:firstLine="454"/>
              <w:jc w:val="left"/>
              <w:rPr>
                <w:b w:val="0"/>
                <w:sz w:val="18"/>
                <w:szCs w:val="18"/>
                <w:lang w:val="pt-BR" w:eastAsia="pt-BR"/>
              </w:rPr>
            </w:pPr>
            <w:r w:rsidRPr="00C93E43">
              <w:rPr>
                <w:b w:val="0"/>
                <w:sz w:val="18"/>
                <w:szCs w:val="18"/>
                <w:lang w:val="pt-BR" w:eastAsia="pt-BR"/>
              </w:rPr>
              <w:t>1.3. O audiovisual como meio de comunicação em função do processo</w:t>
            </w:r>
            <w:proofErr w:type="gramStart"/>
            <w:r w:rsidRPr="00C93E43">
              <w:rPr>
                <w:b w:val="0"/>
                <w:sz w:val="18"/>
                <w:szCs w:val="18"/>
                <w:lang w:val="pt-BR" w:eastAsia="pt-BR"/>
              </w:rPr>
              <w:t xml:space="preserve">  </w:t>
            </w:r>
          </w:p>
          <w:p w:rsidR="003D0B7E" w:rsidRPr="00C93E43" w:rsidRDefault="003D0B7E" w:rsidP="003D0B7E">
            <w:pPr>
              <w:pStyle w:val="Ttulo1"/>
              <w:ind w:firstLine="454"/>
              <w:jc w:val="left"/>
              <w:rPr>
                <w:b w:val="0"/>
                <w:sz w:val="18"/>
                <w:szCs w:val="18"/>
                <w:lang w:val="pt-BR" w:eastAsia="pt-BR"/>
              </w:rPr>
            </w:pPr>
            <w:r w:rsidRPr="00C93E43">
              <w:rPr>
                <w:b w:val="0"/>
                <w:sz w:val="18"/>
                <w:szCs w:val="18"/>
                <w:lang w:val="pt-BR" w:eastAsia="pt-BR"/>
              </w:rPr>
              <w:t>educativo</w:t>
            </w:r>
            <w:proofErr w:type="gramEnd"/>
            <w:r w:rsidRPr="00C93E43">
              <w:rPr>
                <w:b w:val="0"/>
                <w:sz w:val="18"/>
                <w:szCs w:val="18"/>
                <w:lang w:val="pt-BR" w:eastAsia="pt-BR"/>
              </w:rPr>
              <w:t>.</w:t>
            </w:r>
          </w:p>
          <w:p w:rsidR="003D0B7E" w:rsidRPr="00C93E43" w:rsidRDefault="003D0B7E" w:rsidP="003D0B7E">
            <w:pPr>
              <w:pStyle w:val="Ttulo1"/>
              <w:ind w:firstLine="454"/>
              <w:jc w:val="left"/>
              <w:rPr>
                <w:b w:val="0"/>
                <w:sz w:val="18"/>
                <w:szCs w:val="18"/>
                <w:lang w:val="pt-BR" w:eastAsia="pt-BR"/>
              </w:rPr>
            </w:pPr>
            <w:r w:rsidRPr="00C93E43">
              <w:rPr>
                <w:b w:val="0"/>
                <w:sz w:val="18"/>
                <w:szCs w:val="18"/>
                <w:lang w:val="pt-BR" w:eastAsia="pt-BR"/>
              </w:rPr>
              <w:t>1.4. O audiovisual aplicado a educação de massas.</w:t>
            </w:r>
          </w:p>
          <w:p w:rsidR="003D0B7E" w:rsidRPr="00C93E43" w:rsidRDefault="003D0B7E" w:rsidP="003D0B7E">
            <w:pPr>
              <w:pStyle w:val="Ttulo1"/>
              <w:ind w:firstLine="454"/>
              <w:jc w:val="left"/>
              <w:rPr>
                <w:b w:val="0"/>
                <w:sz w:val="18"/>
                <w:szCs w:val="18"/>
                <w:lang w:val="pt-BR" w:eastAsia="pt-BR"/>
              </w:rPr>
            </w:pPr>
            <w:r w:rsidRPr="00C93E43">
              <w:rPr>
                <w:b w:val="0"/>
                <w:sz w:val="18"/>
                <w:szCs w:val="18"/>
                <w:lang w:val="pt-BR" w:eastAsia="pt-BR"/>
              </w:rPr>
              <w:t xml:space="preserve">1.5. O uso dos audiovisuais na educação tradicional: a sala de aula, o </w:t>
            </w:r>
            <w:proofErr w:type="gramStart"/>
            <w:r w:rsidRPr="00C93E43">
              <w:rPr>
                <w:b w:val="0"/>
                <w:sz w:val="18"/>
                <w:szCs w:val="18"/>
                <w:lang w:val="pt-BR" w:eastAsia="pt-BR"/>
              </w:rPr>
              <w:t>ensino</w:t>
            </w:r>
            <w:proofErr w:type="gramEnd"/>
            <w:r w:rsidRPr="00C93E43">
              <w:rPr>
                <w:b w:val="0"/>
                <w:sz w:val="18"/>
                <w:szCs w:val="18"/>
                <w:lang w:val="pt-BR" w:eastAsia="pt-BR"/>
              </w:rPr>
              <w:t xml:space="preserve">  </w:t>
            </w:r>
          </w:p>
          <w:p w:rsidR="003D0B7E" w:rsidRPr="00C93E43" w:rsidRDefault="003D0B7E" w:rsidP="003D0B7E">
            <w:pPr>
              <w:pStyle w:val="Ttulo1"/>
              <w:ind w:firstLine="454"/>
              <w:jc w:val="left"/>
              <w:rPr>
                <w:b w:val="0"/>
                <w:sz w:val="18"/>
                <w:szCs w:val="18"/>
                <w:lang w:val="pt-BR" w:eastAsia="pt-BR"/>
              </w:rPr>
            </w:pPr>
            <w:proofErr w:type="gramStart"/>
            <w:r w:rsidRPr="00C93E43">
              <w:rPr>
                <w:b w:val="0"/>
                <w:sz w:val="18"/>
                <w:szCs w:val="18"/>
                <w:lang w:val="pt-BR" w:eastAsia="pt-BR"/>
              </w:rPr>
              <w:t>individualizado</w:t>
            </w:r>
            <w:proofErr w:type="gramEnd"/>
            <w:r w:rsidRPr="00C93E43">
              <w:rPr>
                <w:b w:val="0"/>
                <w:sz w:val="18"/>
                <w:szCs w:val="18"/>
                <w:lang w:val="pt-BR" w:eastAsia="pt-BR"/>
              </w:rPr>
              <w:t xml:space="preserve"> e o potencial dos meios audiovisuais.</w:t>
            </w:r>
          </w:p>
          <w:p w:rsidR="003D0B7E" w:rsidRPr="00C93E43" w:rsidRDefault="003D0B7E" w:rsidP="003D0B7E">
            <w:pPr>
              <w:pStyle w:val="Ttulo1"/>
              <w:ind w:firstLine="454"/>
              <w:jc w:val="left"/>
              <w:rPr>
                <w:b w:val="0"/>
                <w:sz w:val="18"/>
                <w:szCs w:val="18"/>
                <w:lang w:val="pt-BR" w:eastAsia="pt-BR"/>
              </w:rPr>
            </w:pPr>
            <w:r w:rsidRPr="00C93E43">
              <w:rPr>
                <w:b w:val="0"/>
                <w:sz w:val="18"/>
                <w:szCs w:val="18"/>
                <w:lang w:val="pt-BR" w:eastAsia="pt-BR"/>
              </w:rPr>
              <w:t>1.6. Possibilidades e limites do uso dos recursos nas ações educativas.</w:t>
            </w:r>
          </w:p>
          <w:p w:rsidR="003D0B7E" w:rsidRPr="00C93E43" w:rsidRDefault="003D0B7E" w:rsidP="003D0B7E">
            <w:pPr>
              <w:pStyle w:val="Ttulo1"/>
              <w:jc w:val="left"/>
              <w:rPr>
                <w:b w:val="0"/>
                <w:sz w:val="18"/>
                <w:szCs w:val="18"/>
                <w:lang w:val="pt-BR"/>
              </w:rPr>
            </w:pPr>
            <w:r w:rsidRPr="00C93E43">
              <w:rPr>
                <w:b w:val="0"/>
                <w:sz w:val="18"/>
                <w:szCs w:val="18"/>
                <w:lang w:val="pt-BR" w:eastAsia="pt-BR"/>
              </w:rPr>
              <w:t xml:space="preserve">UNIDADE II – Modalidades e características dos recursos audiovisuais. </w:t>
            </w:r>
            <w:r w:rsidRPr="00C93E43">
              <w:rPr>
                <w:b w:val="0"/>
                <w:sz w:val="18"/>
                <w:szCs w:val="18"/>
                <w:lang w:val="pt-BR"/>
              </w:rPr>
              <w:t xml:space="preserve">2.1. Tipos de </w:t>
            </w:r>
          </w:p>
          <w:p w:rsidR="003D0B7E" w:rsidRPr="00C93E43" w:rsidRDefault="003D0B7E" w:rsidP="003D0B7E">
            <w:pPr>
              <w:pStyle w:val="Ttulo1"/>
              <w:ind w:left="0" w:firstLine="0"/>
              <w:jc w:val="left"/>
              <w:rPr>
                <w:b w:val="0"/>
                <w:sz w:val="18"/>
                <w:szCs w:val="18"/>
                <w:lang w:val="pt-BR"/>
              </w:rPr>
            </w:pPr>
            <w:r w:rsidRPr="00C93E43">
              <w:rPr>
                <w:b w:val="0"/>
                <w:sz w:val="18"/>
                <w:szCs w:val="18"/>
                <w:lang w:val="pt-BR"/>
              </w:rPr>
              <w:t xml:space="preserve">             </w:t>
            </w:r>
            <w:proofErr w:type="gramStart"/>
            <w:r w:rsidRPr="00C93E43">
              <w:rPr>
                <w:b w:val="0"/>
                <w:sz w:val="18"/>
                <w:szCs w:val="18"/>
                <w:lang w:val="pt-BR"/>
              </w:rPr>
              <w:t>materiais</w:t>
            </w:r>
            <w:proofErr w:type="gramEnd"/>
            <w:r w:rsidRPr="00C93E43">
              <w:rPr>
                <w:b w:val="0"/>
                <w:sz w:val="18"/>
                <w:szCs w:val="18"/>
                <w:lang w:val="pt-BR"/>
              </w:rPr>
              <w:t xml:space="preserve"> e equipamentos de audiovisuais usados na educação.</w:t>
            </w:r>
          </w:p>
          <w:p w:rsidR="003D0B7E" w:rsidRPr="00C93E43" w:rsidRDefault="003D0B7E" w:rsidP="003D0B7E">
            <w:pPr>
              <w:pStyle w:val="Default"/>
              <w:ind w:left="431"/>
              <w:rPr>
                <w:rFonts w:ascii="Arial" w:hAnsi="Arial" w:cs="Arial"/>
                <w:sz w:val="18"/>
                <w:szCs w:val="18"/>
              </w:rPr>
            </w:pPr>
            <w:r w:rsidRPr="00C93E43">
              <w:rPr>
                <w:rFonts w:ascii="Arial" w:hAnsi="Arial" w:cs="Arial"/>
                <w:sz w:val="18"/>
                <w:szCs w:val="18"/>
              </w:rPr>
              <w:tab/>
              <w:t xml:space="preserve">2.2. Materiais gráficos para exposição direta. </w:t>
            </w:r>
          </w:p>
          <w:p w:rsidR="003D0B7E" w:rsidRPr="00C93E43" w:rsidRDefault="003D0B7E" w:rsidP="003D0B7E">
            <w:pPr>
              <w:pStyle w:val="Default"/>
              <w:ind w:left="431"/>
              <w:rPr>
                <w:rFonts w:ascii="Arial" w:hAnsi="Arial" w:cs="Arial"/>
                <w:sz w:val="18"/>
                <w:szCs w:val="18"/>
              </w:rPr>
            </w:pPr>
            <w:r w:rsidRPr="00C93E43">
              <w:rPr>
                <w:rFonts w:ascii="Arial" w:hAnsi="Arial" w:cs="Arial"/>
                <w:sz w:val="18"/>
                <w:szCs w:val="18"/>
              </w:rPr>
              <w:tab/>
            </w:r>
            <w:r w:rsidRPr="00C93E43">
              <w:rPr>
                <w:rFonts w:ascii="Arial" w:hAnsi="Arial" w:cs="Arial"/>
                <w:sz w:val="18"/>
                <w:szCs w:val="18"/>
              </w:rPr>
              <w:tab/>
              <w:t xml:space="preserve">2.2.1. Elementos básicos de comunicação visual. </w:t>
            </w:r>
          </w:p>
          <w:p w:rsidR="003D0B7E" w:rsidRPr="00C93E43" w:rsidRDefault="003D0B7E" w:rsidP="003D0B7E">
            <w:pPr>
              <w:pStyle w:val="Default"/>
              <w:ind w:left="431"/>
              <w:rPr>
                <w:rFonts w:ascii="Arial" w:hAnsi="Arial" w:cs="Arial"/>
                <w:sz w:val="18"/>
                <w:szCs w:val="18"/>
              </w:rPr>
            </w:pPr>
            <w:r w:rsidRPr="00C93E43">
              <w:rPr>
                <w:rFonts w:ascii="Arial" w:hAnsi="Arial" w:cs="Arial"/>
                <w:sz w:val="18"/>
                <w:szCs w:val="18"/>
              </w:rPr>
              <w:tab/>
              <w:t xml:space="preserve">2.3. Materiais e instrumentos para a produção de transparências. </w:t>
            </w:r>
          </w:p>
          <w:p w:rsidR="003D0B7E" w:rsidRPr="00C93E43" w:rsidRDefault="003D0B7E" w:rsidP="003D0B7E">
            <w:pPr>
              <w:pStyle w:val="Default"/>
              <w:ind w:left="431"/>
              <w:rPr>
                <w:rFonts w:ascii="Arial" w:hAnsi="Arial" w:cs="Arial"/>
                <w:sz w:val="18"/>
                <w:szCs w:val="18"/>
              </w:rPr>
            </w:pPr>
            <w:r w:rsidRPr="00C93E43">
              <w:rPr>
                <w:rFonts w:ascii="Arial" w:hAnsi="Arial" w:cs="Arial"/>
                <w:sz w:val="18"/>
                <w:szCs w:val="18"/>
              </w:rPr>
              <w:tab/>
            </w:r>
            <w:r w:rsidRPr="00C93E43">
              <w:rPr>
                <w:rFonts w:ascii="Arial" w:hAnsi="Arial" w:cs="Arial"/>
                <w:sz w:val="18"/>
                <w:szCs w:val="18"/>
              </w:rPr>
              <w:tab/>
              <w:t xml:space="preserve">2.3.1. A imagem, o som e o texto. </w:t>
            </w:r>
          </w:p>
          <w:p w:rsidR="003D0B7E" w:rsidRPr="00C93E43" w:rsidRDefault="003D0B7E" w:rsidP="003D0B7E">
            <w:pPr>
              <w:pStyle w:val="Default"/>
              <w:ind w:left="431"/>
              <w:rPr>
                <w:rFonts w:ascii="Arial" w:hAnsi="Arial" w:cs="Arial"/>
                <w:sz w:val="18"/>
                <w:szCs w:val="18"/>
              </w:rPr>
            </w:pPr>
            <w:r w:rsidRPr="00C93E43">
              <w:rPr>
                <w:rFonts w:ascii="Arial" w:hAnsi="Arial" w:cs="Arial"/>
                <w:sz w:val="18"/>
                <w:szCs w:val="18"/>
              </w:rPr>
              <w:tab/>
            </w:r>
            <w:r w:rsidRPr="00C93E43">
              <w:rPr>
                <w:rFonts w:ascii="Arial" w:hAnsi="Arial" w:cs="Arial"/>
                <w:sz w:val="18"/>
                <w:szCs w:val="18"/>
              </w:rPr>
              <w:tab/>
              <w:t xml:space="preserve">2.3.2. Produção artesanal e a profissional. </w:t>
            </w:r>
          </w:p>
          <w:p w:rsidR="003D0B7E" w:rsidRPr="00C93E43" w:rsidRDefault="003D0B7E" w:rsidP="003D0B7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C93E43">
              <w:rPr>
                <w:rFonts w:ascii="Arial" w:hAnsi="Arial" w:cs="Arial"/>
                <w:sz w:val="18"/>
                <w:szCs w:val="18"/>
              </w:rPr>
              <w:tab/>
            </w:r>
            <w:r w:rsidRPr="00C93E43">
              <w:rPr>
                <w:rFonts w:ascii="Arial" w:hAnsi="Arial" w:cs="Arial"/>
                <w:sz w:val="18"/>
                <w:szCs w:val="18"/>
              </w:rPr>
              <w:tab/>
              <w:t xml:space="preserve">2.3.3. Princípios básicos de roteirização. </w:t>
            </w:r>
          </w:p>
          <w:p w:rsidR="003D0B7E" w:rsidRPr="00C93E43" w:rsidRDefault="003D0B7E" w:rsidP="003D0B7E">
            <w:pPr>
              <w:suppressAutoHyphens w:val="0"/>
              <w:ind w:left="431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93E43">
              <w:rPr>
                <w:rFonts w:ascii="Arial" w:hAnsi="Arial" w:cs="Arial"/>
                <w:sz w:val="18"/>
                <w:szCs w:val="18"/>
                <w:lang w:val="pt-BR"/>
              </w:rPr>
              <w:t xml:space="preserve">2.4. Cinema, rádio, e </w:t>
            </w:r>
            <w:proofErr w:type="gramStart"/>
            <w:r w:rsidRPr="00C93E43">
              <w:rPr>
                <w:rFonts w:ascii="Arial" w:hAnsi="Arial" w:cs="Arial"/>
                <w:sz w:val="18"/>
                <w:szCs w:val="18"/>
                <w:lang w:val="pt-BR"/>
              </w:rPr>
              <w:t>televisão</w:t>
            </w:r>
            <w:proofErr w:type="gramEnd"/>
          </w:p>
          <w:p w:rsidR="003D0B7E" w:rsidRPr="00C93E43" w:rsidRDefault="003D0B7E" w:rsidP="003D0B7E">
            <w:pPr>
              <w:pStyle w:val="Ttulo1"/>
              <w:jc w:val="left"/>
              <w:rPr>
                <w:b w:val="0"/>
                <w:sz w:val="18"/>
                <w:szCs w:val="18"/>
                <w:lang w:val="pt-BR" w:eastAsia="pt-BR"/>
              </w:rPr>
            </w:pPr>
            <w:r w:rsidRPr="00C93E43">
              <w:rPr>
                <w:b w:val="0"/>
                <w:sz w:val="18"/>
                <w:szCs w:val="18"/>
                <w:lang w:val="pt-BR" w:eastAsia="pt-BR"/>
              </w:rPr>
              <w:t xml:space="preserve">UNIDADE III – Análises. </w:t>
            </w:r>
          </w:p>
          <w:p w:rsidR="003D0B7E" w:rsidRPr="00C93E43" w:rsidRDefault="003D0B7E" w:rsidP="003D0B7E">
            <w:pPr>
              <w:pStyle w:val="Default"/>
              <w:ind w:left="431"/>
              <w:rPr>
                <w:rFonts w:ascii="Arial" w:hAnsi="Arial" w:cs="Arial"/>
                <w:sz w:val="18"/>
                <w:szCs w:val="18"/>
              </w:rPr>
            </w:pPr>
            <w:r w:rsidRPr="00C93E43">
              <w:rPr>
                <w:rFonts w:ascii="Arial" w:hAnsi="Arial" w:cs="Arial"/>
                <w:sz w:val="18"/>
                <w:szCs w:val="18"/>
              </w:rPr>
              <w:t xml:space="preserve">3.1. As políticas públicas de tele-educação. </w:t>
            </w:r>
          </w:p>
          <w:p w:rsidR="003D0B7E" w:rsidRPr="00C93E43" w:rsidRDefault="003D0B7E" w:rsidP="003D0B7E">
            <w:pPr>
              <w:pStyle w:val="Default"/>
              <w:ind w:left="431"/>
              <w:rPr>
                <w:rFonts w:ascii="Arial" w:hAnsi="Arial" w:cs="Arial"/>
                <w:sz w:val="18"/>
                <w:szCs w:val="18"/>
              </w:rPr>
            </w:pPr>
            <w:r w:rsidRPr="00C93E43">
              <w:rPr>
                <w:rFonts w:ascii="Arial" w:hAnsi="Arial" w:cs="Arial"/>
                <w:sz w:val="18"/>
                <w:szCs w:val="18"/>
              </w:rPr>
              <w:t xml:space="preserve">3.2. A televisão educativa e os projetos nacionais de tele-educação. </w:t>
            </w:r>
          </w:p>
          <w:p w:rsidR="003D0B7E" w:rsidRPr="00C93E43" w:rsidRDefault="003D0B7E" w:rsidP="003D0B7E">
            <w:pPr>
              <w:pStyle w:val="Default"/>
              <w:ind w:left="431"/>
              <w:rPr>
                <w:rFonts w:ascii="Arial" w:hAnsi="Arial" w:cs="Arial"/>
                <w:sz w:val="18"/>
                <w:szCs w:val="18"/>
              </w:rPr>
            </w:pPr>
            <w:r w:rsidRPr="00C93E43">
              <w:rPr>
                <w:rFonts w:ascii="Arial" w:hAnsi="Arial" w:cs="Arial"/>
                <w:sz w:val="18"/>
                <w:szCs w:val="18"/>
              </w:rPr>
              <w:t>3.3. As experiências de ensino com técnicas e recursos audiovisuais.</w:t>
            </w:r>
          </w:p>
          <w:p w:rsidR="00375813" w:rsidRPr="00C93E43" w:rsidRDefault="00375813" w:rsidP="006B2025">
            <w:pPr>
              <w:jc w:val="center"/>
              <w:rPr>
                <w:rFonts w:ascii="Arial" w:hAnsi="Arial" w:cs="Arial"/>
                <w:sz w:val="19"/>
                <w:szCs w:val="19"/>
                <w:lang w:val="pt-BR"/>
              </w:rPr>
            </w:pPr>
          </w:p>
        </w:tc>
      </w:tr>
    </w:tbl>
    <w:p w:rsidR="007A2B01" w:rsidRPr="00C93E43" w:rsidRDefault="007A2B01" w:rsidP="007A2B01">
      <w:pPr>
        <w:pStyle w:val="Default"/>
        <w:spacing w:line="276" w:lineRule="auto"/>
        <w:rPr>
          <w:rFonts w:ascii="Tahoma" w:hAnsi="Tahoma" w:cs="Tahoma"/>
          <w:sz w:val="22"/>
          <w:szCs w:val="22"/>
        </w:rPr>
        <w:sectPr w:rsidR="007A2B01" w:rsidRPr="00C93E43" w:rsidSect="00A84639">
          <w:headerReference w:type="default" r:id="rId9"/>
          <w:pgSz w:w="11906" w:h="16838"/>
          <w:pgMar w:top="1417" w:right="991" w:bottom="1134" w:left="1134" w:header="426" w:footer="708" w:gutter="0"/>
          <w:cols w:space="708"/>
          <w:titlePg/>
          <w:docGrid w:linePitch="360"/>
        </w:sectPr>
      </w:pPr>
    </w:p>
    <w:p w:rsidR="007D068B" w:rsidRPr="00B91898" w:rsidRDefault="007A2B01" w:rsidP="00B91898">
      <w:pPr>
        <w:pStyle w:val="Default"/>
        <w:spacing w:line="276" w:lineRule="auto"/>
        <w:jc w:val="center"/>
        <w:rPr>
          <w:rFonts w:ascii="Calibri" w:hAnsi="Calibri" w:cs="Tahoma"/>
          <w:b/>
          <w:sz w:val="20"/>
          <w:szCs w:val="16"/>
        </w:rPr>
      </w:pPr>
      <w:r w:rsidRPr="00B91898">
        <w:rPr>
          <w:rFonts w:ascii="Calibri" w:hAnsi="Calibri" w:cs="Tahoma"/>
          <w:b/>
          <w:sz w:val="20"/>
          <w:szCs w:val="16"/>
        </w:rPr>
        <w:lastRenderedPageBreak/>
        <w:t>ANEXO II - FICHA DE INSCRIÇÃO (PROFESSOR FORMADOR)</w:t>
      </w:r>
    </w:p>
    <w:p w:rsidR="00B91898" w:rsidRPr="00C93E43" w:rsidRDefault="00B91898" w:rsidP="00786070">
      <w:pPr>
        <w:pStyle w:val="Default"/>
        <w:spacing w:line="276" w:lineRule="auto"/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7D068B" w:rsidRPr="00C93E43" w:rsidTr="006B6710">
        <w:tc>
          <w:tcPr>
            <w:tcW w:w="5000" w:type="pct"/>
            <w:shd w:val="clear" w:color="auto" w:fill="DDD9C3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b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b/>
                <w:sz w:val="16"/>
                <w:szCs w:val="16"/>
                <w:lang w:eastAsia="pt-BR"/>
              </w:rPr>
              <w:t>DISCIPLINA / CURSO DESEJADO</w:t>
            </w:r>
          </w:p>
        </w:tc>
      </w:tr>
      <w:tr w:rsidR="007D068B" w:rsidRPr="00C93E43" w:rsidTr="006B6710">
        <w:tc>
          <w:tcPr>
            <w:tcW w:w="5000" w:type="pct"/>
            <w:vAlign w:val="center"/>
          </w:tcPr>
          <w:p w:rsidR="007D068B" w:rsidRPr="00C93E43" w:rsidRDefault="00FC2BED" w:rsidP="006B6710">
            <w:pPr>
              <w:pStyle w:val="Default"/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C93E43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Multimeios Didáticos</w:t>
            </w:r>
          </w:p>
        </w:tc>
      </w:tr>
      <w:tr w:rsidR="007D068B" w:rsidRPr="00C93E43" w:rsidTr="006B6710">
        <w:tc>
          <w:tcPr>
            <w:tcW w:w="5000" w:type="pct"/>
          </w:tcPr>
          <w:p w:rsidR="007D068B" w:rsidRPr="00C93E43" w:rsidRDefault="007D068B" w:rsidP="00FC2BED">
            <w:pPr>
              <w:pStyle w:val="Default"/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C93E4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(   </w:t>
            </w:r>
            <w:proofErr w:type="gramEnd"/>
            <w:r w:rsidRPr="00C93E4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) </w:t>
            </w:r>
            <w:r w:rsidRPr="00C93E43">
              <w:rPr>
                <w:rFonts w:ascii="Arial" w:hAnsi="Arial" w:cs="Arial"/>
                <w:color w:val="00000A"/>
                <w:sz w:val="20"/>
                <w:szCs w:val="20"/>
              </w:rPr>
              <w:t xml:space="preserve">Teorias </w:t>
            </w:r>
            <w:r w:rsidR="00FC2BED" w:rsidRPr="00C93E43">
              <w:rPr>
                <w:rFonts w:ascii="Arial" w:hAnsi="Arial" w:cs="Arial"/>
                <w:color w:val="00000A"/>
                <w:sz w:val="20"/>
                <w:szCs w:val="20"/>
              </w:rPr>
              <w:t>da Comunicação</w:t>
            </w:r>
          </w:p>
        </w:tc>
      </w:tr>
      <w:tr w:rsidR="007D068B" w:rsidRPr="00C93E43" w:rsidTr="006B6710">
        <w:tc>
          <w:tcPr>
            <w:tcW w:w="5000" w:type="pct"/>
          </w:tcPr>
          <w:p w:rsidR="007D068B" w:rsidRPr="00C93E43" w:rsidRDefault="007D068B" w:rsidP="00FC2BED">
            <w:pPr>
              <w:pStyle w:val="Default"/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C93E4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(   </w:t>
            </w:r>
            <w:proofErr w:type="gramEnd"/>
            <w:r w:rsidRPr="00C93E4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) </w:t>
            </w:r>
            <w:r w:rsidR="00FC2BED" w:rsidRPr="00C93E43">
              <w:rPr>
                <w:rFonts w:ascii="Arial" w:hAnsi="Arial" w:cs="Arial"/>
                <w:color w:val="00000A"/>
                <w:sz w:val="20"/>
                <w:szCs w:val="20"/>
              </w:rPr>
              <w:t>Audiovisuais</w:t>
            </w:r>
          </w:p>
        </w:tc>
      </w:tr>
      <w:tr w:rsidR="007D068B" w:rsidRPr="004E0E5C" w:rsidTr="006B6710">
        <w:tc>
          <w:tcPr>
            <w:tcW w:w="5000" w:type="pct"/>
          </w:tcPr>
          <w:p w:rsidR="007D068B" w:rsidRPr="00C93E43" w:rsidRDefault="007D068B" w:rsidP="00FC2BED">
            <w:pPr>
              <w:pStyle w:val="Default"/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gramStart"/>
            <w:r w:rsidRPr="00C93E4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(   </w:t>
            </w:r>
            <w:proofErr w:type="gramEnd"/>
            <w:r w:rsidRPr="00C93E4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) </w:t>
            </w:r>
            <w:r w:rsidR="00FC2BED" w:rsidRPr="00C93E43">
              <w:rPr>
                <w:rFonts w:ascii="Arial" w:hAnsi="Arial" w:cs="Arial"/>
                <w:color w:val="00000A"/>
                <w:sz w:val="20"/>
                <w:szCs w:val="20"/>
              </w:rPr>
              <w:t>Informática Aplicada à Educação I</w:t>
            </w:r>
          </w:p>
        </w:tc>
      </w:tr>
    </w:tbl>
    <w:p w:rsidR="007D068B" w:rsidRPr="00C93E43" w:rsidRDefault="007D068B" w:rsidP="007D068B">
      <w:pPr>
        <w:pStyle w:val="Default"/>
        <w:spacing w:line="276" w:lineRule="auto"/>
        <w:rPr>
          <w:rFonts w:ascii="Calibri" w:hAnsi="Calibri" w:cs="Tahoma"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820"/>
        <w:gridCol w:w="1571"/>
        <w:gridCol w:w="1405"/>
        <w:gridCol w:w="589"/>
        <w:gridCol w:w="2672"/>
      </w:tblGrid>
      <w:tr w:rsidR="007D068B" w:rsidRPr="00C93E43" w:rsidTr="006B6710">
        <w:tc>
          <w:tcPr>
            <w:tcW w:w="10173" w:type="dxa"/>
            <w:gridSpan w:val="6"/>
            <w:shd w:val="clear" w:color="auto" w:fill="DDD9C3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b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b/>
                <w:sz w:val="16"/>
                <w:szCs w:val="16"/>
                <w:lang w:eastAsia="pt-BR"/>
              </w:rPr>
              <w:t>DADOS PESSOAIS</w:t>
            </w:r>
          </w:p>
        </w:tc>
      </w:tr>
      <w:tr w:rsidR="007D068B" w:rsidRPr="00C93E43" w:rsidTr="006B6710">
        <w:tc>
          <w:tcPr>
            <w:tcW w:w="5507" w:type="dxa"/>
            <w:gridSpan w:val="3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NOME COMPLETO: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  <w:tc>
          <w:tcPr>
            <w:tcW w:w="1405" w:type="dxa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IDADE: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  <w:tc>
          <w:tcPr>
            <w:tcW w:w="3261" w:type="dxa"/>
            <w:gridSpan w:val="2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CPF: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</w:tr>
      <w:tr w:rsidR="007D068B" w:rsidRPr="00C93E43" w:rsidTr="006B6710">
        <w:tc>
          <w:tcPr>
            <w:tcW w:w="7501" w:type="dxa"/>
            <w:gridSpan w:val="5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ENDEREÇO RESIDENCIAL: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  <w:tc>
          <w:tcPr>
            <w:tcW w:w="2672" w:type="dxa"/>
          </w:tcPr>
          <w:p w:rsidR="007D068B" w:rsidRPr="00C93E43" w:rsidRDefault="007D068B" w:rsidP="006B6710">
            <w:pPr>
              <w:widowControl/>
              <w:suppressAutoHyphens w:val="0"/>
              <w:spacing w:line="276" w:lineRule="auto"/>
              <w:rPr>
                <w:rFonts w:ascii="Calibri" w:eastAsia="Times New Roman" w:hAnsi="Calibri"/>
                <w:color w:val="000000"/>
                <w:sz w:val="16"/>
                <w:szCs w:val="16"/>
                <w:lang w:val="pt-BR" w:eastAsia="pt-BR" w:bidi="ar-SA"/>
              </w:rPr>
            </w:pPr>
            <w:r w:rsidRPr="00C93E43">
              <w:rPr>
                <w:rFonts w:ascii="Calibri" w:eastAsia="Times New Roman" w:hAnsi="Calibri"/>
                <w:color w:val="000000"/>
                <w:sz w:val="16"/>
                <w:szCs w:val="16"/>
                <w:lang w:val="pt-BR" w:eastAsia="pt-BR" w:bidi="ar-SA"/>
              </w:rPr>
              <w:t>NÚMERO:</w:t>
            </w:r>
          </w:p>
          <w:p w:rsidR="007D068B" w:rsidRPr="00C93E43" w:rsidRDefault="007D068B" w:rsidP="006B6710">
            <w:pPr>
              <w:widowControl/>
              <w:suppressAutoHyphens w:val="0"/>
              <w:spacing w:line="276" w:lineRule="auto"/>
              <w:rPr>
                <w:rFonts w:ascii="Calibri" w:eastAsia="Times New Roman" w:hAnsi="Calibri"/>
                <w:color w:val="000000"/>
                <w:sz w:val="16"/>
                <w:szCs w:val="16"/>
                <w:lang w:val="pt-BR" w:eastAsia="pt-BR" w:bidi="ar-SA"/>
              </w:rPr>
            </w:pPr>
          </w:p>
        </w:tc>
      </w:tr>
      <w:tr w:rsidR="007D068B" w:rsidRPr="00C93E43" w:rsidTr="006B6710">
        <w:tc>
          <w:tcPr>
            <w:tcW w:w="3116" w:type="dxa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BAIRRO: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  <w:tc>
          <w:tcPr>
            <w:tcW w:w="4385" w:type="dxa"/>
            <w:gridSpan w:val="4"/>
          </w:tcPr>
          <w:p w:rsidR="007D068B" w:rsidRPr="00C93E43" w:rsidRDefault="007D068B" w:rsidP="006B6710">
            <w:pPr>
              <w:widowControl/>
              <w:suppressAutoHyphens w:val="0"/>
              <w:spacing w:line="276" w:lineRule="auto"/>
              <w:rPr>
                <w:rFonts w:ascii="Calibri" w:eastAsia="Times New Roman" w:hAnsi="Calibri"/>
                <w:color w:val="000000"/>
                <w:sz w:val="16"/>
                <w:szCs w:val="16"/>
                <w:lang w:val="pt-BR" w:eastAsia="pt-BR" w:bidi="ar-SA"/>
              </w:rPr>
            </w:pPr>
            <w:r w:rsidRPr="00C93E43">
              <w:rPr>
                <w:rFonts w:ascii="Calibri" w:eastAsia="Times New Roman" w:hAnsi="Calibri"/>
                <w:color w:val="000000"/>
                <w:sz w:val="16"/>
                <w:szCs w:val="16"/>
                <w:lang w:val="pt-BR" w:eastAsia="pt-BR" w:bidi="ar-SA"/>
              </w:rPr>
              <w:t>CIDADE:</w:t>
            </w:r>
          </w:p>
          <w:p w:rsidR="007D068B" w:rsidRPr="00C93E43" w:rsidRDefault="007D068B" w:rsidP="006B6710">
            <w:pPr>
              <w:widowControl/>
              <w:suppressAutoHyphens w:val="0"/>
              <w:spacing w:line="276" w:lineRule="auto"/>
              <w:rPr>
                <w:rFonts w:ascii="Calibri" w:eastAsia="Times New Roman" w:hAnsi="Calibri"/>
                <w:color w:val="000000"/>
                <w:sz w:val="16"/>
                <w:szCs w:val="16"/>
                <w:lang w:val="pt-BR" w:eastAsia="pt-BR" w:bidi="ar-SA"/>
              </w:rPr>
            </w:pPr>
          </w:p>
        </w:tc>
        <w:tc>
          <w:tcPr>
            <w:tcW w:w="2672" w:type="dxa"/>
          </w:tcPr>
          <w:p w:rsidR="007D068B" w:rsidRPr="00C93E43" w:rsidRDefault="007D068B" w:rsidP="006B6710">
            <w:pPr>
              <w:widowControl/>
              <w:suppressAutoHyphens w:val="0"/>
              <w:spacing w:line="276" w:lineRule="auto"/>
              <w:rPr>
                <w:rFonts w:ascii="Calibri" w:eastAsia="Times New Roman" w:hAnsi="Calibri"/>
                <w:color w:val="000000"/>
                <w:sz w:val="16"/>
                <w:szCs w:val="16"/>
                <w:lang w:val="pt-BR" w:eastAsia="pt-BR" w:bidi="ar-SA"/>
              </w:rPr>
            </w:pPr>
            <w:r w:rsidRPr="00C93E43">
              <w:rPr>
                <w:rFonts w:ascii="Calibri" w:eastAsia="Times New Roman" w:hAnsi="Calibri"/>
                <w:color w:val="000000"/>
                <w:sz w:val="16"/>
                <w:szCs w:val="16"/>
                <w:lang w:val="pt-BR" w:eastAsia="pt-BR" w:bidi="ar-SA"/>
              </w:rPr>
              <w:t>CEP:</w:t>
            </w:r>
          </w:p>
          <w:p w:rsidR="007D068B" w:rsidRPr="00C93E43" w:rsidRDefault="007D068B" w:rsidP="006B6710">
            <w:pPr>
              <w:widowControl/>
              <w:suppressAutoHyphens w:val="0"/>
              <w:spacing w:line="276" w:lineRule="auto"/>
              <w:rPr>
                <w:rFonts w:ascii="Calibri" w:eastAsia="Times New Roman" w:hAnsi="Calibri"/>
                <w:sz w:val="16"/>
                <w:szCs w:val="16"/>
                <w:lang w:eastAsia="pt-BR"/>
              </w:rPr>
            </w:pPr>
          </w:p>
        </w:tc>
      </w:tr>
      <w:tr w:rsidR="007D068B" w:rsidRPr="00C93E43" w:rsidTr="006B6710">
        <w:tc>
          <w:tcPr>
            <w:tcW w:w="3936" w:type="dxa"/>
            <w:gridSpan w:val="2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TELEFONE RESIDENCIAL E CELULAR: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  <w:tc>
          <w:tcPr>
            <w:tcW w:w="6237" w:type="dxa"/>
            <w:gridSpan w:val="4"/>
          </w:tcPr>
          <w:p w:rsidR="007D068B" w:rsidRPr="00C93E43" w:rsidRDefault="007D068B" w:rsidP="006B6710">
            <w:pPr>
              <w:widowControl/>
              <w:suppressAutoHyphens w:val="0"/>
              <w:spacing w:line="276" w:lineRule="auto"/>
              <w:rPr>
                <w:rFonts w:ascii="Calibri" w:eastAsia="Times New Roman" w:hAnsi="Calibri"/>
                <w:color w:val="000000"/>
                <w:sz w:val="16"/>
                <w:szCs w:val="16"/>
                <w:lang w:val="pt-BR" w:eastAsia="pt-BR" w:bidi="ar-SA"/>
              </w:rPr>
            </w:pPr>
            <w:r w:rsidRPr="00C93E43">
              <w:rPr>
                <w:rFonts w:ascii="Calibri" w:eastAsia="Times New Roman" w:hAnsi="Calibri"/>
                <w:color w:val="000000"/>
                <w:sz w:val="16"/>
                <w:szCs w:val="16"/>
                <w:lang w:val="pt-BR" w:eastAsia="pt-BR" w:bidi="ar-SA"/>
              </w:rPr>
              <w:t>EMAIL: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</w:tr>
      <w:tr w:rsidR="007D068B" w:rsidRPr="00C93E43" w:rsidTr="006B6710">
        <w:tc>
          <w:tcPr>
            <w:tcW w:w="3936" w:type="dxa"/>
            <w:gridSpan w:val="2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CURSO DE GRADUAÇÃO: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  <w:tc>
          <w:tcPr>
            <w:tcW w:w="6237" w:type="dxa"/>
            <w:gridSpan w:val="4"/>
            <w:vMerge w:val="restart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CURSOS DE PÓS-GRADUAÇÃO: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1. Especialização em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2. Mestrado em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3. Doutorado em</w:t>
            </w:r>
          </w:p>
        </w:tc>
      </w:tr>
      <w:tr w:rsidR="007D068B" w:rsidRPr="004E0E5C" w:rsidTr="006B6710">
        <w:tc>
          <w:tcPr>
            <w:tcW w:w="3936" w:type="dxa"/>
            <w:gridSpan w:val="2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ANO DE CONCLUSÃO DA GRADUAÇÃO: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  <w:tc>
          <w:tcPr>
            <w:tcW w:w="6237" w:type="dxa"/>
            <w:gridSpan w:val="4"/>
            <w:vMerge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</w:tr>
    </w:tbl>
    <w:p w:rsidR="007D068B" w:rsidRPr="00C93E43" w:rsidRDefault="007D068B" w:rsidP="007D068B">
      <w:pPr>
        <w:pStyle w:val="Default"/>
        <w:spacing w:line="276" w:lineRule="auto"/>
        <w:rPr>
          <w:rFonts w:ascii="Calibri" w:hAnsi="Calibri" w:cs="Tahoma"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6"/>
        <w:gridCol w:w="3837"/>
      </w:tblGrid>
      <w:tr w:rsidR="007D068B" w:rsidRPr="00C93E43" w:rsidTr="006B6710">
        <w:tc>
          <w:tcPr>
            <w:tcW w:w="10173" w:type="dxa"/>
            <w:gridSpan w:val="2"/>
            <w:shd w:val="clear" w:color="auto" w:fill="DDD9C3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b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b/>
                <w:sz w:val="16"/>
                <w:szCs w:val="16"/>
                <w:lang w:eastAsia="pt-BR"/>
              </w:rPr>
              <w:t>DADOS PROFISSIONAIS</w:t>
            </w:r>
          </w:p>
        </w:tc>
      </w:tr>
      <w:tr w:rsidR="007D068B" w:rsidRPr="00C93E43" w:rsidTr="006B6710">
        <w:tc>
          <w:tcPr>
            <w:tcW w:w="6336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INSTITUIÇÃO/ESCOLA/CAMPUS: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  <w:tc>
          <w:tcPr>
            <w:tcW w:w="3837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TELEFONE: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</w:tr>
      <w:tr w:rsidR="007D068B" w:rsidRPr="00C93E43" w:rsidTr="006B6710">
        <w:tc>
          <w:tcPr>
            <w:tcW w:w="6336" w:type="dxa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DISCIPLINAS MINISTRADAS NA ÁREA DA DISCIPLINA DESEJADA:</w:t>
            </w:r>
          </w:p>
        </w:tc>
        <w:tc>
          <w:tcPr>
            <w:tcW w:w="3837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TEMPO (anos):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</w:tr>
    </w:tbl>
    <w:p w:rsidR="007D068B" w:rsidRPr="00C93E43" w:rsidRDefault="007D068B" w:rsidP="007D068B">
      <w:pPr>
        <w:pStyle w:val="Default"/>
        <w:spacing w:line="276" w:lineRule="auto"/>
        <w:rPr>
          <w:rFonts w:ascii="Calibri" w:hAnsi="Calibri" w:cs="Tahoma"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812"/>
      </w:tblGrid>
      <w:tr w:rsidR="007D068B" w:rsidRPr="00C93E43" w:rsidTr="006B6710">
        <w:tc>
          <w:tcPr>
            <w:tcW w:w="10173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b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b/>
                <w:sz w:val="16"/>
                <w:szCs w:val="16"/>
                <w:lang w:eastAsia="pt-BR"/>
              </w:rPr>
              <w:t>FAMILIARIDADE COM INFORMÁTICA</w:t>
            </w:r>
          </w:p>
        </w:tc>
      </w:tr>
      <w:tr w:rsidR="007D068B" w:rsidRPr="00C93E43" w:rsidTr="006B6710">
        <w:tblPrEx>
          <w:tblBorders>
            <w:insideH w:val="none" w:sz="0" w:space="0" w:color="auto"/>
          </w:tblBorders>
        </w:tblPrEx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FREQUÊNCIA DE USO: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proofErr w:type="gramStart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 xml:space="preserve">(   </w:t>
            </w:r>
            <w:proofErr w:type="gramEnd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) Nunca   (   ) Frequentemente   (   ) Todos os Dias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7D068B" w:rsidRPr="00C93E43" w:rsidRDefault="007D068B" w:rsidP="006B6710">
            <w:pPr>
              <w:widowControl/>
              <w:suppressAutoHyphens w:val="0"/>
              <w:rPr>
                <w:rFonts w:ascii="Calibri" w:eastAsia="Times New Roman" w:hAnsi="Calibri"/>
                <w:sz w:val="16"/>
                <w:szCs w:val="16"/>
                <w:lang w:val="pt-BR" w:eastAsia="pt-BR"/>
              </w:rPr>
            </w:pPr>
            <w:r w:rsidRPr="00C93E43">
              <w:rPr>
                <w:rFonts w:ascii="Calibri" w:eastAsia="Times New Roman" w:hAnsi="Calibri"/>
                <w:sz w:val="16"/>
                <w:szCs w:val="16"/>
                <w:lang w:val="pt-BR" w:eastAsia="pt-BR"/>
              </w:rPr>
              <w:t xml:space="preserve">ACESSO A COMPUTADOR COM INTERNET: </w:t>
            </w:r>
          </w:p>
          <w:p w:rsidR="007D068B" w:rsidRPr="00C93E43" w:rsidRDefault="007D068B" w:rsidP="006B6710">
            <w:pPr>
              <w:widowControl/>
              <w:suppressAutoHyphens w:val="0"/>
              <w:rPr>
                <w:rFonts w:ascii="Calibri" w:eastAsia="Times New Roman" w:hAnsi="Calibri"/>
                <w:color w:val="000000"/>
                <w:sz w:val="16"/>
                <w:szCs w:val="16"/>
                <w:lang w:val="pt-BR" w:eastAsia="pt-BR" w:bidi="ar-SA"/>
              </w:rPr>
            </w:pPr>
            <w:r w:rsidRPr="00C93E43">
              <w:rPr>
                <w:rFonts w:ascii="Calibri" w:eastAsia="Times New Roman" w:hAnsi="Calibri"/>
                <w:sz w:val="16"/>
                <w:szCs w:val="16"/>
                <w:lang w:val="pt-BR" w:eastAsia="pt-BR"/>
              </w:rPr>
              <w:t xml:space="preserve">EM CASA: </w:t>
            </w:r>
            <w:proofErr w:type="gramStart"/>
            <w:r w:rsidRPr="00C93E43">
              <w:rPr>
                <w:rFonts w:ascii="Calibri" w:eastAsia="Times New Roman" w:hAnsi="Calibri"/>
                <w:sz w:val="16"/>
                <w:szCs w:val="16"/>
                <w:lang w:val="pt-BR" w:eastAsia="pt-BR"/>
              </w:rPr>
              <w:t xml:space="preserve">(   </w:t>
            </w:r>
            <w:proofErr w:type="gramEnd"/>
            <w:r w:rsidRPr="00C93E43">
              <w:rPr>
                <w:rFonts w:ascii="Calibri" w:eastAsia="Times New Roman" w:hAnsi="Calibri"/>
                <w:sz w:val="16"/>
                <w:szCs w:val="16"/>
                <w:lang w:val="pt-BR" w:eastAsia="pt-BR"/>
              </w:rPr>
              <w:t>) Não   (   ) Sim</w:t>
            </w:r>
          </w:p>
        </w:tc>
      </w:tr>
      <w:tr w:rsidR="007D068B" w:rsidRPr="004E0E5C" w:rsidTr="006B6710">
        <w:tblPrEx>
          <w:tblBorders>
            <w:insideH w:val="none" w:sz="0" w:space="0" w:color="auto"/>
          </w:tblBorders>
        </w:tblPrEx>
        <w:trPr>
          <w:trHeight w:val="451"/>
        </w:trPr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PROGRAMAS DE COMPUTADOR QUE UTILIZO BEM: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</w:tr>
    </w:tbl>
    <w:p w:rsidR="007D068B" w:rsidRPr="00C93E43" w:rsidRDefault="007D068B" w:rsidP="007D068B">
      <w:pPr>
        <w:pStyle w:val="Default"/>
        <w:spacing w:line="276" w:lineRule="auto"/>
        <w:rPr>
          <w:rFonts w:ascii="Calibri" w:hAnsi="Calibri" w:cs="Tahoma"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694"/>
      </w:tblGrid>
      <w:tr w:rsidR="007D068B" w:rsidRPr="00C93E43" w:rsidTr="006B6710">
        <w:tc>
          <w:tcPr>
            <w:tcW w:w="10173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b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b/>
                <w:sz w:val="16"/>
                <w:szCs w:val="16"/>
                <w:lang w:eastAsia="pt-BR"/>
              </w:rPr>
              <w:t>EXPERIÊNCIA EM EAD</w:t>
            </w:r>
          </w:p>
        </w:tc>
      </w:tr>
      <w:tr w:rsidR="007D068B" w:rsidRPr="004E0E5C" w:rsidTr="006B6710">
        <w:tc>
          <w:tcPr>
            <w:tcW w:w="7479" w:type="dxa"/>
            <w:tcBorders>
              <w:right w:val="nil"/>
            </w:tcBorders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EXPERIÊNCIA EM DOCÊNCIA NA EAD:</w:t>
            </w:r>
            <w:proofErr w:type="gramStart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 xml:space="preserve">   </w:t>
            </w:r>
            <w:proofErr w:type="gramEnd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(   ) Não   (   ) Sim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AMBIENTES VIRTUAIS DE APRENDIZAGEM UTILIZADOS: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proofErr w:type="gramStart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 xml:space="preserve">(   </w:t>
            </w:r>
            <w:proofErr w:type="gramEnd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 xml:space="preserve">) </w:t>
            </w:r>
            <w:proofErr w:type="spellStart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Moodle</w:t>
            </w:r>
            <w:proofErr w:type="spellEnd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 xml:space="preserve">    (   ) </w:t>
            </w:r>
            <w:proofErr w:type="spellStart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TelEduc</w:t>
            </w:r>
            <w:proofErr w:type="spellEnd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 xml:space="preserve">   (   ) Outros: </w:t>
            </w:r>
          </w:p>
        </w:tc>
        <w:tc>
          <w:tcPr>
            <w:tcW w:w="2694" w:type="dxa"/>
            <w:tcBorders>
              <w:left w:val="nil"/>
            </w:tcBorders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  <w:p w:rsidR="00FC2BED" w:rsidRPr="00C93E43" w:rsidRDefault="00FC2BED" w:rsidP="00FC2BED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Nº de disciplinas: ________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TEMPO: ________ anos</w:t>
            </w:r>
          </w:p>
        </w:tc>
      </w:tr>
      <w:tr w:rsidR="007D068B" w:rsidRPr="004E0E5C" w:rsidTr="006B6710">
        <w:tc>
          <w:tcPr>
            <w:tcW w:w="7479" w:type="dxa"/>
            <w:tcBorders>
              <w:right w:val="nil"/>
            </w:tcBorders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 xml:space="preserve">CURSO DE CAPACITAÇÃO EM EAD: </w:t>
            </w:r>
            <w:proofErr w:type="gramStart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 xml:space="preserve">(   </w:t>
            </w:r>
            <w:proofErr w:type="gramEnd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) Sim   (   ) Não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  <w:tc>
          <w:tcPr>
            <w:tcW w:w="2694" w:type="dxa"/>
            <w:tcBorders>
              <w:left w:val="nil"/>
            </w:tcBorders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</w:tr>
      <w:tr w:rsidR="007D068B" w:rsidRPr="00C93E43" w:rsidTr="006B6710">
        <w:tc>
          <w:tcPr>
            <w:tcW w:w="7479" w:type="dxa"/>
            <w:tcBorders>
              <w:right w:val="nil"/>
            </w:tcBorders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 xml:space="preserve">AUTORIA DE MATERIAL DIDÁTICO PARA EAD: </w:t>
            </w:r>
            <w:proofErr w:type="gramStart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 xml:space="preserve">(   </w:t>
            </w:r>
            <w:proofErr w:type="gramEnd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) Sim   (   ) Não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Listar materiais com comprovação: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  <w:tc>
          <w:tcPr>
            <w:tcW w:w="2694" w:type="dxa"/>
            <w:tcBorders>
              <w:left w:val="nil"/>
            </w:tcBorders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</w:p>
        </w:tc>
      </w:tr>
    </w:tbl>
    <w:p w:rsidR="007D068B" w:rsidRPr="00C93E43" w:rsidRDefault="007D068B" w:rsidP="007D068B">
      <w:pPr>
        <w:pStyle w:val="Default"/>
        <w:spacing w:line="276" w:lineRule="auto"/>
        <w:rPr>
          <w:rFonts w:ascii="Calibri" w:hAnsi="Calibri" w:cs="Tahoma"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1759"/>
        <w:gridCol w:w="1760"/>
        <w:gridCol w:w="1760"/>
        <w:gridCol w:w="1760"/>
        <w:gridCol w:w="1009"/>
        <w:gridCol w:w="1261"/>
      </w:tblGrid>
      <w:tr w:rsidR="007D068B" w:rsidRPr="004E0E5C" w:rsidTr="006B6710">
        <w:tc>
          <w:tcPr>
            <w:tcW w:w="10173" w:type="dxa"/>
            <w:gridSpan w:val="7"/>
            <w:shd w:val="clear" w:color="auto" w:fill="DDD9C3"/>
          </w:tcPr>
          <w:p w:rsidR="007D068B" w:rsidRPr="00C93E43" w:rsidRDefault="007D068B" w:rsidP="00B91898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b/>
                <w:sz w:val="16"/>
                <w:szCs w:val="16"/>
                <w:lang w:eastAsia="pt-BR"/>
              </w:rPr>
              <w:t>DISPONIBILIDADE DE HORÁRIOS:</w:t>
            </w: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 xml:space="preserve"> Marque com um X sua disponibilidade para exercer </w:t>
            </w:r>
            <w:proofErr w:type="gramStart"/>
            <w:r w:rsidR="00B91898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a</w:t>
            </w:r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>s</w:t>
            </w:r>
            <w:proofErr w:type="gramEnd"/>
            <w:r w:rsidRPr="00C93E43">
              <w:rPr>
                <w:rFonts w:ascii="Calibri" w:eastAsia="Times New Roman" w:hAnsi="Calibri" w:cs="Tahoma"/>
                <w:sz w:val="16"/>
                <w:szCs w:val="16"/>
                <w:lang w:eastAsia="pt-BR"/>
              </w:rPr>
              <w:t xml:space="preserve"> 20 horas </w:t>
            </w:r>
          </w:p>
        </w:tc>
      </w:tr>
      <w:tr w:rsidR="007D068B" w:rsidRPr="00C93E43" w:rsidTr="006B6710">
        <w:tc>
          <w:tcPr>
            <w:tcW w:w="864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  <w:t>TURNO</w:t>
            </w:r>
          </w:p>
        </w:tc>
        <w:tc>
          <w:tcPr>
            <w:tcW w:w="1759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  <w:t>Segunda-feira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4"/>
                <w:szCs w:val="20"/>
                <w:lang w:eastAsia="pt-BR"/>
              </w:rPr>
              <w:t xml:space="preserve">(Multimeios Didáticos) (MD) </w:t>
            </w:r>
          </w:p>
        </w:tc>
        <w:tc>
          <w:tcPr>
            <w:tcW w:w="1760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  <w:t>Terça-feira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4"/>
                <w:szCs w:val="20"/>
                <w:lang w:eastAsia="pt-BR"/>
              </w:rPr>
              <w:t>(Alimentação Escolar) (AE)</w:t>
            </w:r>
          </w:p>
        </w:tc>
        <w:tc>
          <w:tcPr>
            <w:tcW w:w="1760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  <w:t>Quarta-feira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4"/>
                <w:szCs w:val="20"/>
                <w:lang w:eastAsia="pt-BR"/>
              </w:rPr>
              <w:t>(Secretaria Escolar)</w:t>
            </w:r>
            <w:proofErr w:type="gramStart"/>
            <w:r w:rsidRPr="00C93E43">
              <w:rPr>
                <w:rFonts w:ascii="Calibri" w:eastAsia="Times New Roman" w:hAnsi="Calibri" w:cs="Tahoma"/>
                <w:sz w:val="14"/>
                <w:szCs w:val="20"/>
                <w:lang w:eastAsia="pt-BR"/>
              </w:rPr>
              <w:t xml:space="preserve">  </w:t>
            </w:r>
            <w:proofErr w:type="gramEnd"/>
            <w:r w:rsidRPr="00C93E43">
              <w:rPr>
                <w:rFonts w:ascii="Calibri" w:eastAsia="Times New Roman" w:hAnsi="Calibri" w:cs="Tahoma"/>
                <w:sz w:val="14"/>
                <w:szCs w:val="20"/>
                <w:lang w:eastAsia="pt-BR"/>
              </w:rPr>
              <w:t>(SE)</w:t>
            </w:r>
          </w:p>
        </w:tc>
        <w:tc>
          <w:tcPr>
            <w:tcW w:w="1760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  <w:t>Quinta-feira</w:t>
            </w:r>
          </w:p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4"/>
                <w:szCs w:val="20"/>
                <w:lang w:eastAsia="pt-BR"/>
              </w:rPr>
              <w:t>(Infraestrutura Escolar) (IE)</w:t>
            </w:r>
          </w:p>
        </w:tc>
        <w:tc>
          <w:tcPr>
            <w:tcW w:w="1009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  <w:t>Sábado</w:t>
            </w:r>
          </w:p>
        </w:tc>
        <w:tc>
          <w:tcPr>
            <w:tcW w:w="1261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  <w:t>Domingo</w:t>
            </w:r>
          </w:p>
        </w:tc>
      </w:tr>
      <w:tr w:rsidR="007D068B" w:rsidRPr="00C93E43" w:rsidTr="006B6710">
        <w:tc>
          <w:tcPr>
            <w:tcW w:w="864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  <w:t>Manhã</w:t>
            </w:r>
          </w:p>
        </w:tc>
        <w:tc>
          <w:tcPr>
            <w:tcW w:w="1759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760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760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760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009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261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</w:tr>
      <w:tr w:rsidR="007D068B" w:rsidRPr="00C93E43" w:rsidTr="006B6710">
        <w:tc>
          <w:tcPr>
            <w:tcW w:w="864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  <w:t>Tarde</w:t>
            </w:r>
          </w:p>
        </w:tc>
        <w:tc>
          <w:tcPr>
            <w:tcW w:w="1759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760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760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760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009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261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</w:tr>
      <w:tr w:rsidR="007D068B" w:rsidRPr="00C93E43" w:rsidTr="006B6710">
        <w:tc>
          <w:tcPr>
            <w:tcW w:w="864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</w:pPr>
            <w:r w:rsidRPr="00C93E43">
              <w:rPr>
                <w:rFonts w:ascii="Calibri" w:eastAsia="Times New Roman" w:hAnsi="Calibri" w:cs="Tahoma"/>
                <w:sz w:val="16"/>
                <w:szCs w:val="20"/>
                <w:lang w:eastAsia="pt-BR"/>
              </w:rPr>
              <w:t>Noite</w:t>
            </w:r>
          </w:p>
        </w:tc>
        <w:tc>
          <w:tcPr>
            <w:tcW w:w="1759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760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760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760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009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  <w:tc>
          <w:tcPr>
            <w:tcW w:w="1261" w:type="dxa"/>
            <w:vAlign w:val="center"/>
          </w:tcPr>
          <w:p w:rsidR="007D068B" w:rsidRPr="00C93E43" w:rsidRDefault="007D068B" w:rsidP="006B6710">
            <w:pPr>
              <w:pStyle w:val="Default"/>
              <w:spacing w:line="276" w:lineRule="auto"/>
              <w:jc w:val="center"/>
              <w:rPr>
                <w:rFonts w:ascii="Calibri" w:eastAsia="Times New Roman" w:hAnsi="Calibri" w:cs="Tahoma"/>
                <w:sz w:val="20"/>
                <w:szCs w:val="20"/>
                <w:lang w:eastAsia="pt-BR"/>
              </w:rPr>
            </w:pPr>
          </w:p>
        </w:tc>
      </w:tr>
    </w:tbl>
    <w:p w:rsidR="007D068B" w:rsidRPr="00C93E43" w:rsidRDefault="007D068B" w:rsidP="007D068B">
      <w:pPr>
        <w:pStyle w:val="Default"/>
        <w:spacing w:line="276" w:lineRule="auto"/>
        <w:rPr>
          <w:rFonts w:ascii="Calibri" w:hAnsi="Calibri" w:cs="Tahoma"/>
          <w:sz w:val="22"/>
          <w:szCs w:val="22"/>
        </w:rPr>
      </w:pPr>
    </w:p>
    <w:p w:rsidR="007D068B" w:rsidRPr="00C93E43" w:rsidRDefault="007D068B" w:rsidP="007A2B01"/>
    <w:p w:rsidR="007D068B" w:rsidRPr="00C93E43" w:rsidRDefault="007D068B" w:rsidP="007A2B01"/>
    <w:p w:rsidR="007D068B" w:rsidRPr="00C93E43" w:rsidRDefault="007D068B" w:rsidP="007A2B01"/>
    <w:p w:rsidR="007D068B" w:rsidRPr="00C93E43" w:rsidRDefault="007D068B" w:rsidP="007A2B01"/>
    <w:p w:rsidR="007D068B" w:rsidRPr="00C93E43" w:rsidRDefault="007D068B" w:rsidP="007A2B01"/>
    <w:p w:rsidR="007A2B01" w:rsidRPr="00C93E43" w:rsidRDefault="007A2B01" w:rsidP="007A2B01">
      <w:pPr>
        <w:jc w:val="center"/>
        <w:rPr>
          <w:b/>
          <w:sz w:val="20"/>
          <w:lang w:val="pt-BR"/>
        </w:rPr>
      </w:pPr>
      <w:r w:rsidRPr="00C93E43">
        <w:rPr>
          <w:b/>
          <w:sz w:val="20"/>
          <w:lang w:val="pt-BR"/>
        </w:rPr>
        <w:t>ANEXO III – MODELO DE PLANO DE TRABALHO</w:t>
      </w:r>
    </w:p>
    <w:p w:rsidR="007A2B01" w:rsidRPr="00C93E43" w:rsidRDefault="007A2B01" w:rsidP="007A2B01">
      <w:pPr>
        <w:jc w:val="center"/>
        <w:rPr>
          <w:b/>
          <w:sz w:val="20"/>
          <w:lang w:val="pt-BR"/>
        </w:rPr>
      </w:pPr>
    </w:p>
    <w:p w:rsidR="007A2B01" w:rsidRPr="00C93E43" w:rsidRDefault="007A2B01" w:rsidP="007A2B01">
      <w:pPr>
        <w:jc w:val="center"/>
        <w:rPr>
          <w:b/>
          <w:sz w:val="20"/>
          <w:lang w:val="pt-BR"/>
        </w:rPr>
      </w:pPr>
    </w:p>
    <w:p w:rsidR="007A2B01" w:rsidRPr="00C93E43" w:rsidRDefault="007A2B01" w:rsidP="007A2B01">
      <w:pPr>
        <w:jc w:val="center"/>
        <w:rPr>
          <w:b/>
          <w:sz w:val="20"/>
          <w:lang w:val="pt-BR"/>
        </w:rPr>
      </w:pPr>
    </w:p>
    <w:p w:rsidR="007A2B01" w:rsidRPr="00C93E43" w:rsidRDefault="007A2B01" w:rsidP="007A2B01">
      <w:pPr>
        <w:jc w:val="both"/>
        <w:rPr>
          <w:b/>
          <w:sz w:val="20"/>
          <w:lang w:val="pt-BR"/>
        </w:rPr>
      </w:pPr>
      <w:r w:rsidRPr="00C93E43">
        <w:rPr>
          <w:b/>
          <w:sz w:val="20"/>
          <w:lang w:val="pt-BR"/>
        </w:rPr>
        <w:t>I – Disciplina:</w:t>
      </w:r>
    </w:p>
    <w:p w:rsidR="007A2B01" w:rsidRPr="00C93E43" w:rsidRDefault="007A2B01" w:rsidP="007A2B01">
      <w:pPr>
        <w:jc w:val="both"/>
        <w:rPr>
          <w:b/>
          <w:sz w:val="20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7A2B01" w:rsidRPr="00C93E43" w:rsidTr="00A84639">
        <w:tc>
          <w:tcPr>
            <w:tcW w:w="9039" w:type="dxa"/>
            <w:shd w:val="clear" w:color="auto" w:fill="auto"/>
          </w:tcPr>
          <w:p w:rsidR="007A2B01" w:rsidRPr="00C93E43" w:rsidRDefault="007A2B01" w:rsidP="00A84639">
            <w:pPr>
              <w:jc w:val="both"/>
              <w:rPr>
                <w:b/>
                <w:sz w:val="20"/>
                <w:lang w:val="pt-BR"/>
              </w:rPr>
            </w:pPr>
          </w:p>
          <w:p w:rsidR="007A2B01" w:rsidRPr="00C93E43" w:rsidRDefault="007A2B01" w:rsidP="00A84639">
            <w:pPr>
              <w:jc w:val="both"/>
              <w:rPr>
                <w:b/>
                <w:sz w:val="20"/>
                <w:lang w:val="pt-BR"/>
              </w:rPr>
            </w:pPr>
          </w:p>
        </w:tc>
      </w:tr>
    </w:tbl>
    <w:p w:rsidR="007A2B01" w:rsidRPr="00C93E43" w:rsidRDefault="007A2B01" w:rsidP="007A2B01">
      <w:pPr>
        <w:jc w:val="both"/>
        <w:rPr>
          <w:b/>
          <w:sz w:val="20"/>
          <w:lang w:val="pt-BR"/>
        </w:rPr>
      </w:pPr>
    </w:p>
    <w:p w:rsidR="007A2B01" w:rsidRPr="00C93E43" w:rsidRDefault="007A2B01" w:rsidP="007A2B01">
      <w:pPr>
        <w:jc w:val="both"/>
        <w:rPr>
          <w:b/>
          <w:sz w:val="20"/>
          <w:lang w:val="pt-BR"/>
        </w:rPr>
      </w:pPr>
    </w:p>
    <w:p w:rsidR="007A2B01" w:rsidRPr="00C93E43" w:rsidRDefault="007A2B01" w:rsidP="007A2B01">
      <w:pPr>
        <w:jc w:val="both"/>
        <w:rPr>
          <w:b/>
          <w:sz w:val="20"/>
          <w:lang w:val="pt-BR"/>
        </w:rPr>
      </w:pPr>
      <w:r w:rsidRPr="00C93E43">
        <w:rPr>
          <w:b/>
          <w:sz w:val="20"/>
          <w:lang w:val="pt-BR"/>
        </w:rPr>
        <w:t>II – Unidade de Estudos:</w:t>
      </w:r>
    </w:p>
    <w:p w:rsidR="007A2B01" w:rsidRPr="00C93E43" w:rsidRDefault="007A2B01" w:rsidP="007A2B01">
      <w:pPr>
        <w:jc w:val="both"/>
        <w:rPr>
          <w:b/>
          <w:sz w:val="20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7A2B01" w:rsidRPr="00C93E43" w:rsidTr="00A84639">
        <w:tc>
          <w:tcPr>
            <w:tcW w:w="9039" w:type="dxa"/>
            <w:shd w:val="clear" w:color="auto" w:fill="auto"/>
          </w:tcPr>
          <w:p w:rsidR="007A2B01" w:rsidRPr="00C93E43" w:rsidRDefault="007A2B01" w:rsidP="00A84639">
            <w:pPr>
              <w:jc w:val="both"/>
              <w:rPr>
                <w:b/>
                <w:sz w:val="20"/>
                <w:lang w:val="pt-BR"/>
              </w:rPr>
            </w:pPr>
          </w:p>
          <w:p w:rsidR="007A2B01" w:rsidRPr="00C93E43" w:rsidRDefault="007A2B01" w:rsidP="00A84639">
            <w:pPr>
              <w:jc w:val="both"/>
              <w:rPr>
                <w:b/>
                <w:sz w:val="20"/>
                <w:lang w:val="pt-BR"/>
              </w:rPr>
            </w:pPr>
          </w:p>
        </w:tc>
      </w:tr>
    </w:tbl>
    <w:p w:rsidR="007A2B01" w:rsidRPr="00C93E43" w:rsidRDefault="007A2B01" w:rsidP="007A2B01">
      <w:pPr>
        <w:jc w:val="both"/>
        <w:rPr>
          <w:b/>
          <w:sz w:val="20"/>
          <w:lang w:val="pt-BR"/>
        </w:rPr>
      </w:pPr>
    </w:p>
    <w:p w:rsidR="007A2B01" w:rsidRPr="00C93E43" w:rsidRDefault="007A2B01" w:rsidP="007A2B01">
      <w:pPr>
        <w:jc w:val="both"/>
        <w:rPr>
          <w:b/>
          <w:sz w:val="20"/>
          <w:lang w:val="pt-BR"/>
        </w:rPr>
      </w:pPr>
    </w:p>
    <w:p w:rsidR="007A2B01" w:rsidRPr="00C93E43" w:rsidRDefault="007A2B01" w:rsidP="007A2B01">
      <w:pPr>
        <w:jc w:val="both"/>
        <w:rPr>
          <w:b/>
          <w:sz w:val="20"/>
          <w:lang w:val="pt-BR"/>
        </w:rPr>
      </w:pPr>
      <w:r w:rsidRPr="00C93E43">
        <w:rPr>
          <w:b/>
          <w:sz w:val="20"/>
          <w:lang w:val="pt-BR"/>
        </w:rPr>
        <w:t>III – Objetivos:</w:t>
      </w:r>
    </w:p>
    <w:p w:rsidR="007A2B01" w:rsidRPr="00C93E43" w:rsidRDefault="007A2B01" w:rsidP="007A2B01">
      <w:pPr>
        <w:jc w:val="both"/>
        <w:rPr>
          <w:b/>
          <w:sz w:val="20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7A2B01" w:rsidRPr="00C93E43" w:rsidTr="00A84639">
        <w:tc>
          <w:tcPr>
            <w:tcW w:w="9039" w:type="dxa"/>
            <w:shd w:val="clear" w:color="auto" w:fill="auto"/>
          </w:tcPr>
          <w:p w:rsidR="007A2B01" w:rsidRPr="00C93E43" w:rsidRDefault="007A2B01" w:rsidP="00A84639">
            <w:pPr>
              <w:jc w:val="both"/>
              <w:rPr>
                <w:b/>
                <w:sz w:val="20"/>
                <w:lang w:val="pt-BR"/>
              </w:rPr>
            </w:pPr>
          </w:p>
          <w:p w:rsidR="007A2B01" w:rsidRPr="00C93E43" w:rsidRDefault="007A2B01" w:rsidP="00A84639">
            <w:pPr>
              <w:jc w:val="both"/>
              <w:rPr>
                <w:b/>
                <w:sz w:val="20"/>
                <w:lang w:val="pt-BR"/>
              </w:rPr>
            </w:pPr>
          </w:p>
          <w:p w:rsidR="007A2B01" w:rsidRPr="00C93E43" w:rsidRDefault="007A2B01" w:rsidP="00A84639">
            <w:pPr>
              <w:jc w:val="both"/>
              <w:rPr>
                <w:b/>
                <w:sz w:val="20"/>
                <w:lang w:val="pt-BR"/>
              </w:rPr>
            </w:pPr>
          </w:p>
          <w:p w:rsidR="007A2B01" w:rsidRPr="00C93E43" w:rsidRDefault="007A2B01" w:rsidP="00A84639">
            <w:pPr>
              <w:jc w:val="both"/>
              <w:rPr>
                <w:b/>
                <w:sz w:val="20"/>
                <w:lang w:val="pt-BR"/>
              </w:rPr>
            </w:pPr>
          </w:p>
          <w:p w:rsidR="007A2B01" w:rsidRPr="00C93E43" w:rsidRDefault="007A2B01" w:rsidP="00A84639">
            <w:pPr>
              <w:jc w:val="both"/>
              <w:rPr>
                <w:b/>
                <w:sz w:val="20"/>
                <w:lang w:val="pt-BR"/>
              </w:rPr>
            </w:pPr>
          </w:p>
          <w:p w:rsidR="007A2B01" w:rsidRPr="00C93E43" w:rsidRDefault="007A2B01" w:rsidP="00A84639">
            <w:pPr>
              <w:jc w:val="both"/>
              <w:rPr>
                <w:b/>
                <w:sz w:val="20"/>
                <w:lang w:val="pt-BR"/>
              </w:rPr>
            </w:pPr>
          </w:p>
        </w:tc>
      </w:tr>
    </w:tbl>
    <w:p w:rsidR="007A2B01" w:rsidRPr="00C93E43" w:rsidRDefault="007A2B01" w:rsidP="007A2B01">
      <w:pPr>
        <w:jc w:val="both"/>
        <w:rPr>
          <w:b/>
          <w:sz w:val="20"/>
          <w:lang w:val="pt-BR"/>
        </w:rPr>
      </w:pPr>
    </w:p>
    <w:p w:rsidR="007A2B01" w:rsidRPr="00C93E43" w:rsidRDefault="007A2B01" w:rsidP="007A2B01">
      <w:pPr>
        <w:jc w:val="both"/>
        <w:rPr>
          <w:b/>
          <w:sz w:val="20"/>
          <w:lang w:val="pt-BR"/>
        </w:rPr>
      </w:pPr>
    </w:p>
    <w:p w:rsidR="007A2B01" w:rsidRPr="00C93E43" w:rsidRDefault="007A2B01" w:rsidP="007A2B01">
      <w:pPr>
        <w:jc w:val="both"/>
        <w:rPr>
          <w:b/>
          <w:sz w:val="20"/>
          <w:lang w:val="pt-BR"/>
        </w:rPr>
      </w:pPr>
      <w:r w:rsidRPr="00C93E43">
        <w:rPr>
          <w:b/>
          <w:sz w:val="20"/>
          <w:lang w:val="pt-BR"/>
        </w:rPr>
        <w:t>IV – Planejamento Operacional:</w:t>
      </w:r>
    </w:p>
    <w:p w:rsidR="007A2B01" w:rsidRPr="00C93E43" w:rsidRDefault="007A2B01" w:rsidP="007A2B01">
      <w:pPr>
        <w:jc w:val="both"/>
        <w:rPr>
          <w:b/>
          <w:sz w:val="20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268"/>
      </w:tblGrid>
      <w:tr w:rsidR="007A2B01" w:rsidRPr="00C93E43" w:rsidTr="00A84639">
        <w:trPr>
          <w:trHeight w:val="283"/>
        </w:trPr>
        <w:tc>
          <w:tcPr>
            <w:tcW w:w="6771" w:type="dxa"/>
            <w:shd w:val="clear" w:color="auto" w:fill="auto"/>
          </w:tcPr>
          <w:p w:rsidR="007A2B01" w:rsidRPr="00C93E43" w:rsidRDefault="007A2B01" w:rsidP="00A84639">
            <w:pPr>
              <w:jc w:val="center"/>
              <w:rPr>
                <w:b/>
                <w:sz w:val="20"/>
                <w:lang w:val="pt-BR"/>
              </w:rPr>
            </w:pPr>
            <w:r w:rsidRPr="00C93E43">
              <w:rPr>
                <w:b/>
                <w:sz w:val="20"/>
                <w:lang w:val="pt-BR"/>
              </w:rPr>
              <w:t>Atividades didáticas</w:t>
            </w:r>
          </w:p>
        </w:tc>
        <w:tc>
          <w:tcPr>
            <w:tcW w:w="2268" w:type="dxa"/>
            <w:shd w:val="clear" w:color="auto" w:fill="auto"/>
          </w:tcPr>
          <w:p w:rsidR="007A2B01" w:rsidRPr="00C93E43" w:rsidRDefault="007A2B01" w:rsidP="00A84639">
            <w:pPr>
              <w:jc w:val="center"/>
              <w:rPr>
                <w:b/>
                <w:sz w:val="20"/>
                <w:lang w:val="pt-BR"/>
              </w:rPr>
            </w:pPr>
            <w:r w:rsidRPr="00C93E43">
              <w:rPr>
                <w:b/>
                <w:sz w:val="20"/>
                <w:lang w:val="pt-BR"/>
              </w:rPr>
              <w:t>Período de execução</w:t>
            </w:r>
          </w:p>
        </w:tc>
      </w:tr>
      <w:tr w:rsidR="007A2B01" w:rsidRPr="00C93E43" w:rsidTr="00A84639">
        <w:tc>
          <w:tcPr>
            <w:tcW w:w="6771" w:type="dxa"/>
            <w:shd w:val="clear" w:color="auto" w:fill="auto"/>
          </w:tcPr>
          <w:p w:rsidR="007A2B01" w:rsidRPr="00C93E43" w:rsidRDefault="007A2B01" w:rsidP="00A84639">
            <w:pPr>
              <w:rPr>
                <w:b/>
                <w:sz w:val="20"/>
                <w:lang w:val="pt-BR"/>
              </w:rPr>
            </w:pPr>
            <w:r w:rsidRPr="00C93E43">
              <w:rPr>
                <w:b/>
                <w:sz w:val="20"/>
                <w:lang w:val="pt-BR"/>
              </w:rPr>
              <w:t>1 -</w:t>
            </w:r>
          </w:p>
        </w:tc>
        <w:tc>
          <w:tcPr>
            <w:tcW w:w="2268" w:type="dxa"/>
            <w:shd w:val="clear" w:color="auto" w:fill="auto"/>
          </w:tcPr>
          <w:p w:rsidR="007A2B01" w:rsidRPr="00C93E43" w:rsidRDefault="007A2B01" w:rsidP="00A84639">
            <w:pPr>
              <w:jc w:val="center"/>
              <w:rPr>
                <w:b/>
                <w:sz w:val="20"/>
                <w:lang w:val="pt-BR"/>
              </w:rPr>
            </w:pPr>
          </w:p>
        </w:tc>
      </w:tr>
      <w:tr w:rsidR="007A2B01" w:rsidRPr="00C93E43" w:rsidTr="00A84639">
        <w:tc>
          <w:tcPr>
            <w:tcW w:w="6771" w:type="dxa"/>
            <w:shd w:val="clear" w:color="auto" w:fill="auto"/>
          </w:tcPr>
          <w:p w:rsidR="007A2B01" w:rsidRPr="00C93E43" w:rsidRDefault="007A2B01" w:rsidP="00A84639">
            <w:pPr>
              <w:rPr>
                <w:b/>
                <w:sz w:val="20"/>
                <w:lang w:val="pt-BR"/>
              </w:rPr>
            </w:pPr>
            <w:r w:rsidRPr="00C93E43">
              <w:rPr>
                <w:b/>
                <w:sz w:val="20"/>
                <w:lang w:val="pt-BR"/>
              </w:rPr>
              <w:t>2 -</w:t>
            </w:r>
          </w:p>
        </w:tc>
        <w:tc>
          <w:tcPr>
            <w:tcW w:w="2268" w:type="dxa"/>
            <w:shd w:val="clear" w:color="auto" w:fill="auto"/>
          </w:tcPr>
          <w:p w:rsidR="007A2B01" w:rsidRPr="00C93E43" w:rsidRDefault="007A2B01" w:rsidP="00A84639">
            <w:pPr>
              <w:jc w:val="center"/>
              <w:rPr>
                <w:b/>
                <w:sz w:val="20"/>
                <w:lang w:val="pt-BR"/>
              </w:rPr>
            </w:pPr>
          </w:p>
        </w:tc>
      </w:tr>
      <w:tr w:rsidR="007A2B01" w:rsidRPr="00C93E43" w:rsidTr="00A84639">
        <w:tc>
          <w:tcPr>
            <w:tcW w:w="6771" w:type="dxa"/>
            <w:shd w:val="clear" w:color="auto" w:fill="auto"/>
          </w:tcPr>
          <w:p w:rsidR="007A2B01" w:rsidRPr="00C93E43" w:rsidRDefault="007A2B01" w:rsidP="00A84639">
            <w:pPr>
              <w:rPr>
                <w:b/>
                <w:sz w:val="20"/>
                <w:lang w:val="pt-BR"/>
              </w:rPr>
            </w:pPr>
            <w:r w:rsidRPr="00C93E43">
              <w:rPr>
                <w:b/>
                <w:sz w:val="20"/>
                <w:lang w:val="pt-BR"/>
              </w:rPr>
              <w:t>3 -</w:t>
            </w:r>
          </w:p>
        </w:tc>
        <w:tc>
          <w:tcPr>
            <w:tcW w:w="2268" w:type="dxa"/>
            <w:shd w:val="clear" w:color="auto" w:fill="auto"/>
          </w:tcPr>
          <w:p w:rsidR="007A2B01" w:rsidRPr="00C93E43" w:rsidRDefault="007A2B01" w:rsidP="00A84639">
            <w:pPr>
              <w:jc w:val="center"/>
              <w:rPr>
                <w:b/>
                <w:sz w:val="20"/>
                <w:lang w:val="pt-BR"/>
              </w:rPr>
            </w:pPr>
          </w:p>
        </w:tc>
      </w:tr>
      <w:tr w:rsidR="007A2B01" w:rsidRPr="00C93E43" w:rsidTr="00A84639">
        <w:tc>
          <w:tcPr>
            <w:tcW w:w="6771" w:type="dxa"/>
            <w:shd w:val="clear" w:color="auto" w:fill="auto"/>
          </w:tcPr>
          <w:p w:rsidR="007A2B01" w:rsidRPr="00C93E43" w:rsidRDefault="007A2B01" w:rsidP="00A84639">
            <w:pPr>
              <w:rPr>
                <w:b/>
                <w:sz w:val="20"/>
                <w:lang w:val="pt-BR"/>
              </w:rPr>
            </w:pPr>
            <w:r w:rsidRPr="00C93E43">
              <w:rPr>
                <w:b/>
                <w:sz w:val="20"/>
                <w:lang w:val="pt-BR"/>
              </w:rPr>
              <w:t>4 -</w:t>
            </w:r>
          </w:p>
        </w:tc>
        <w:tc>
          <w:tcPr>
            <w:tcW w:w="2268" w:type="dxa"/>
            <w:shd w:val="clear" w:color="auto" w:fill="auto"/>
          </w:tcPr>
          <w:p w:rsidR="007A2B01" w:rsidRPr="00C93E43" w:rsidRDefault="007A2B01" w:rsidP="00A84639">
            <w:pPr>
              <w:jc w:val="center"/>
              <w:rPr>
                <w:b/>
                <w:sz w:val="20"/>
                <w:lang w:val="pt-BR"/>
              </w:rPr>
            </w:pPr>
          </w:p>
        </w:tc>
      </w:tr>
      <w:tr w:rsidR="007A2B01" w:rsidRPr="00C93E43" w:rsidTr="00A84639">
        <w:tc>
          <w:tcPr>
            <w:tcW w:w="9039" w:type="dxa"/>
            <w:gridSpan w:val="2"/>
            <w:shd w:val="clear" w:color="auto" w:fill="auto"/>
          </w:tcPr>
          <w:p w:rsidR="007A2B01" w:rsidRPr="00C93E43" w:rsidRDefault="007A2B01" w:rsidP="00A84639">
            <w:pPr>
              <w:jc w:val="center"/>
              <w:rPr>
                <w:b/>
                <w:sz w:val="20"/>
                <w:lang w:val="pt-BR"/>
              </w:rPr>
            </w:pPr>
            <w:r w:rsidRPr="00C93E43">
              <w:rPr>
                <w:b/>
                <w:sz w:val="20"/>
                <w:lang w:val="pt-BR"/>
              </w:rPr>
              <w:t>Proposta(s) Avaliativa(s)</w:t>
            </w:r>
          </w:p>
        </w:tc>
      </w:tr>
      <w:tr w:rsidR="007A2B01" w:rsidRPr="00C93E43" w:rsidTr="00A84639">
        <w:tc>
          <w:tcPr>
            <w:tcW w:w="9039" w:type="dxa"/>
            <w:gridSpan w:val="2"/>
            <w:shd w:val="clear" w:color="auto" w:fill="auto"/>
          </w:tcPr>
          <w:p w:rsidR="007A2B01" w:rsidRPr="00C93E43" w:rsidRDefault="007A2B01" w:rsidP="00A84639">
            <w:pPr>
              <w:rPr>
                <w:b/>
                <w:sz w:val="20"/>
                <w:lang w:val="pt-BR"/>
              </w:rPr>
            </w:pPr>
            <w:r w:rsidRPr="00C93E43">
              <w:rPr>
                <w:b/>
                <w:sz w:val="20"/>
                <w:lang w:val="pt-BR"/>
              </w:rPr>
              <w:t>1 -</w:t>
            </w:r>
          </w:p>
        </w:tc>
      </w:tr>
      <w:tr w:rsidR="007A2B01" w:rsidRPr="00C93E43" w:rsidTr="00A84639">
        <w:tc>
          <w:tcPr>
            <w:tcW w:w="9039" w:type="dxa"/>
            <w:gridSpan w:val="2"/>
            <w:shd w:val="clear" w:color="auto" w:fill="auto"/>
          </w:tcPr>
          <w:p w:rsidR="007A2B01" w:rsidRPr="00C93E43" w:rsidRDefault="007A2B01" w:rsidP="00A84639">
            <w:pPr>
              <w:rPr>
                <w:b/>
                <w:sz w:val="20"/>
                <w:lang w:val="pt-BR"/>
              </w:rPr>
            </w:pPr>
            <w:r w:rsidRPr="00C93E43">
              <w:rPr>
                <w:b/>
                <w:sz w:val="20"/>
                <w:lang w:val="pt-BR"/>
              </w:rPr>
              <w:t>2 -</w:t>
            </w:r>
          </w:p>
        </w:tc>
      </w:tr>
      <w:tr w:rsidR="007A2B01" w:rsidRPr="00C93E43" w:rsidTr="00A84639">
        <w:tc>
          <w:tcPr>
            <w:tcW w:w="9039" w:type="dxa"/>
            <w:gridSpan w:val="2"/>
            <w:shd w:val="clear" w:color="auto" w:fill="auto"/>
          </w:tcPr>
          <w:p w:rsidR="007A2B01" w:rsidRPr="00C93E43" w:rsidRDefault="007A2B01" w:rsidP="00A84639">
            <w:pPr>
              <w:rPr>
                <w:b/>
                <w:sz w:val="20"/>
                <w:lang w:val="pt-BR"/>
              </w:rPr>
            </w:pPr>
            <w:r w:rsidRPr="00C93E43">
              <w:rPr>
                <w:b/>
                <w:sz w:val="20"/>
                <w:lang w:val="pt-BR"/>
              </w:rPr>
              <w:t>3 -</w:t>
            </w:r>
          </w:p>
        </w:tc>
      </w:tr>
    </w:tbl>
    <w:p w:rsidR="007A2B01" w:rsidRPr="00C93E43" w:rsidRDefault="007A2B01" w:rsidP="007A2B01">
      <w:pPr>
        <w:jc w:val="both"/>
        <w:rPr>
          <w:b/>
          <w:sz w:val="20"/>
          <w:lang w:val="pt-BR"/>
        </w:rPr>
      </w:pPr>
    </w:p>
    <w:p w:rsidR="007A2B01" w:rsidRPr="00C93E43" w:rsidRDefault="007A2B01" w:rsidP="007A2B01">
      <w:pPr>
        <w:jc w:val="center"/>
        <w:rPr>
          <w:b/>
          <w:lang w:val="pt-BR"/>
        </w:rPr>
      </w:pPr>
    </w:p>
    <w:p w:rsidR="007A2B01" w:rsidRPr="00C93E43" w:rsidRDefault="007A2B01" w:rsidP="007A2B01">
      <w:pPr>
        <w:jc w:val="both"/>
        <w:rPr>
          <w:b/>
          <w:sz w:val="20"/>
          <w:lang w:val="pt-BR"/>
        </w:rPr>
      </w:pPr>
      <w:r w:rsidRPr="00C93E43">
        <w:rPr>
          <w:b/>
          <w:sz w:val="20"/>
          <w:lang w:val="pt-BR"/>
        </w:rPr>
        <w:t>Observações:</w:t>
      </w:r>
    </w:p>
    <w:p w:rsidR="007A2B01" w:rsidRPr="00C93E43" w:rsidRDefault="007A2B01" w:rsidP="007A2B01">
      <w:pPr>
        <w:jc w:val="both"/>
        <w:rPr>
          <w:b/>
          <w:sz w:val="20"/>
          <w:lang w:val="pt-BR"/>
        </w:rPr>
      </w:pPr>
    </w:p>
    <w:p w:rsidR="007A2B01" w:rsidRPr="00C93E43" w:rsidRDefault="007A2B01" w:rsidP="007A2B01">
      <w:pPr>
        <w:jc w:val="both"/>
        <w:rPr>
          <w:sz w:val="20"/>
          <w:lang w:val="pt-BR"/>
        </w:rPr>
      </w:pPr>
      <w:r w:rsidRPr="00C93E43">
        <w:rPr>
          <w:sz w:val="20"/>
          <w:lang w:val="pt-BR"/>
        </w:rPr>
        <w:t xml:space="preserve">1 – A quantidade de atividades didáticas e propostas avaliativas constante no quadro acima é meramente </w:t>
      </w:r>
      <w:proofErr w:type="gramStart"/>
      <w:r w:rsidRPr="00C93E43">
        <w:rPr>
          <w:sz w:val="20"/>
          <w:lang w:val="pt-BR"/>
        </w:rPr>
        <w:t>ilustrativa</w:t>
      </w:r>
      <w:proofErr w:type="gramEnd"/>
      <w:r w:rsidRPr="00C93E43">
        <w:rPr>
          <w:sz w:val="20"/>
          <w:lang w:val="pt-BR"/>
        </w:rPr>
        <w:t>, podendo ser alt</w:t>
      </w:r>
      <w:r w:rsidR="00FE3C23" w:rsidRPr="00C93E43">
        <w:rPr>
          <w:sz w:val="20"/>
          <w:lang w:val="pt-BR"/>
        </w:rPr>
        <w:t>erada em conformidade com a seq</w:t>
      </w:r>
      <w:r w:rsidR="00FC2BED" w:rsidRPr="00C93E43">
        <w:rPr>
          <w:sz w:val="20"/>
          <w:lang w:val="pt-BR"/>
        </w:rPr>
        <w:t>u</w:t>
      </w:r>
      <w:r w:rsidRPr="00C93E43">
        <w:rPr>
          <w:sz w:val="20"/>
          <w:lang w:val="pt-BR"/>
        </w:rPr>
        <w:t>ência didática planejada pelo candidato.</w:t>
      </w:r>
    </w:p>
    <w:p w:rsidR="007A2B01" w:rsidRPr="00C93E43" w:rsidRDefault="007A2B01" w:rsidP="007A2B01">
      <w:pPr>
        <w:jc w:val="both"/>
        <w:rPr>
          <w:sz w:val="20"/>
          <w:lang w:val="pt-BR"/>
        </w:rPr>
      </w:pPr>
    </w:p>
    <w:p w:rsidR="007A2B01" w:rsidRPr="00C93E43" w:rsidRDefault="007A2B01" w:rsidP="007A2B01">
      <w:pPr>
        <w:jc w:val="both"/>
        <w:rPr>
          <w:sz w:val="20"/>
          <w:lang w:val="pt-BR"/>
        </w:rPr>
      </w:pPr>
      <w:r w:rsidRPr="00C93E43">
        <w:rPr>
          <w:sz w:val="20"/>
          <w:lang w:val="pt-BR"/>
        </w:rPr>
        <w:t>2 – A periodicidade de atualização de atividades no Ambiente Virtual de Aprendizagem é semanal, podendo, no entanto, ser prevista mais de uma semana para a realização de determinada atividade, conforme sua complexidade.</w:t>
      </w:r>
    </w:p>
    <w:p w:rsidR="007A2B01" w:rsidRPr="00C93E43" w:rsidRDefault="007A2B01" w:rsidP="007A2B01">
      <w:pPr>
        <w:jc w:val="both"/>
        <w:rPr>
          <w:sz w:val="20"/>
          <w:lang w:val="pt-BR"/>
        </w:rPr>
      </w:pPr>
    </w:p>
    <w:p w:rsidR="007A2B01" w:rsidRPr="00C93E43" w:rsidRDefault="007A2B01" w:rsidP="007A2B01">
      <w:pPr>
        <w:jc w:val="both"/>
        <w:rPr>
          <w:sz w:val="20"/>
          <w:lang w:val="pt-BR"/>
        </w:rPr>
      </w:pPr>
    </w:p>
    <w:p w:rsidR="007A2B01" w:rsidRPr="00C93E43" w:rsidRDefault="007A2B01" w:rsidP="007A2B01">
      <w:pPr>
        <w:jc w:val="both"/>
        <w:rPr>
          <w:sz w:val="20"/>
          <w:lang w:val="pt-BR"/>
        </w:rPr>
      </w:pPr>
    </w:p>
    <w:p w:rsidR="007A2B01" w:rsidRPr="00C93E43" w:rsidRDefault="007A2B01" w:rsidP="007A2B01">
      <w:pPr>
        <w:jc w:val="both"/>
        <w:rPr>
          <w:sz w:val="20"/>
          <w:lang w:val="pt-BR"/>
        </w:rPr>
      </w:pPr>
    </w:p>
    <w:p w:rsidR="007A2B01" w:rsidRPr="00C93E43" w:rsidRDefault="007A2B01" w:rsidP="007A2B01">
      <w:pPr>
        <w:jc w:val="both"/>
        <w:rPr>
          <w:sz w:val="20"/>
          <w:lang w:val="pt-BR"/>
        </w:rPr>
      </w:pPr>
    </w:p>
    <w:p w:rsidR="007A2B01" w:rsidRPr="00C93E43" w:rsidRDefault="007A2B01" w:rsidP="007A2B01">
      <w:pPr>
        <w:jc w:val="both"/>
        <w:rPr>
          <w:sz w:val="20"/>
          <w:lang w:val="pt-BR"/>
        </w:rPr>
      </w:pPr>
    </w:p>
    <w:p w:rsidR="007A2B01" w:rsidRPr="00C93E43" w:rsidRDefault="007A2B01" w:rsidP="007A2B01">
      <w:pPr>
        <w:jc w:val="both"/>
        <w:rPr>
          <w:sz w:val="20"/>
          <w:lang w:val="pt-BR"/>
        </w:rPr>
      </w:pPr>
    </w:p>
    <w:p w:rsidR="007A2B01" w:rsidRPr="00C93E43" w:rsidRDefault="007A2B01" w:rsidP="007A2B01">
      <w:pPr>
        <w:jc w:val="both"/>
        <w:rPr>
          <w:sz w:val="20"/>
          <w:lang w:val="pt-BR"/>
        </w:rPr>
      </w:pPr>
    </w:p>
    <w:p w:rsidR="007A2B01" w:rsidRPr="00C93E43" w:rsidRDefault="007A2B01" w:rsidP="007A2B01">
      <w:pPr>
        <w:jc w:val="center"/>
        <w:rPr>
          <w:b/>
          <w:sz w:val="20"/>
          <w:lang w:val="pt-BR"/>
        </w:rPr>
      </w:pPr>
      <w:r w:rsidRPr="00C93E43">
        <w:rPr>
          <w:b/>
          <w:sz w:val="20"/>
          <w:lang w:val="pt-BR"/>
        </w:rPr>
        <w:t>ANEXO IV – CRITÉRIOS DE AVALIAÇÃO DO PLANO DE TRABALHO</w:t>
      </w:r>
    </w:p>
    <w:p w:rsidR="007A2B01" w:rsidRPr="00C93E43" w:rsidRDefault="007A2B01" w:rsidP="007A2B01">
      <w:pPr>
        <w:jc w:val="center"/>
        <w:rPr>
          <w:b/>
          <w:sz w:val="20"/>
          <w:lang w:val="pt-BR"/>
        </w:rPr>
      </w:pPr>
    </w:p>
    <w:p w:rsidR="007A2B01" w:rsidRPr="00C93E43" w:rsidRDefault="007A2B01" w:rsidP="007A2B01">
      <w:pPr>
        <w:jc w:val="both"/>
        <w:rPr>
          <w:b/>
          <w:sz w:val="20"/>
          <w:lang w:val="pt-BR"/>
        </w:rPr>
      </w:pPr>
    </w:p>
    <w:p w:rsidR="007A2B01" w:rsidRPr="00C93E43" w:rsidRDefault="007A2B01" w:rsidP="007A2B01">
      <w:pPr>
        <w:numPr>
          <w:ilvl w:val="0"/>
          <w:numId w:val="7"/>
        </w:numPr>
        <w:spacing w:line="360" w:lineRule="auto"/>
        <w:jc w:val="both"/>
        <w:rPr>
          <w:sz w:val="20"/>
          <w:lang w:val="pt-BR"/>
        </w:rPr>
      </w:pPr>
      <w:r w:rsidRPr="00C93E43">
        <w:rPr>
          <w:sz w:val="20"/>
          <w:lang w:val="pt-BR"/>
        </w:rPr>
        <w:t>Organização lógica e encadeada do itinerário de estudo da Unidade selecionada.</w:t>
      </w:r>
    </w:p>
    <w:p w:rsidR="007A2B01" w:rsidRPr="00C93E43" w:rsidRDefault="007A2B01" w:rsidP="007A2B01">
      <w:pPr>
        <w:numPr>
          <w:ilvl w:val="0"/>
          <w:numId w:val="7"/>
        </w:numPr>
        <w:spacing w:line="360" w:lineRule="auto"/>
        <w:jc w:val="both"/>
        <w:rPr>
          <w:sz w:val="20"/>
          <w:lang w:val="pt-BR"/>
        </w:rPr>
      </w:pPr>
      <w:r w:rsidRPr="00C93E43">
        <w:rPr>
          <w:sz w:val="20"/>
          <w:lang w:val="pt-BR"/>
        </w:rPr>
        <w:t>Clareza e ad</w:t>
      </w:r>
      <w:r w:rsidR="00FE3C23" w:rsidRPr="00C93E43">
        <w:rPr>
          <w:sz w:val="20"/>
          <w:lang w:val="pt-BR"/>
        </w:rPr>
        <w:t>equação ling</w:t>
      </w:r>
      <w:r w:rsidR="00FC2BED" w:rsidRPr="00C93E43">
        <w:rPr>
          <w:sz w:val="20"/>
          <w:lang w:val="pt-BR"/>
        </w:rPr>
        <w:t>u</w:t>
      </w:r>
      <w:r w:rsidRPr="00C93E43">
        <w:rPr>
          <w:sz w:val="20"/>
          <w:lang w:val="pt-BR"/>
        </w:rPr>
        <w:t>ística do registro de planejamento.</w:t>
      </w:r>
    </w:p>
    <w:p w:rsidR="007A2B01" w:rsidRPr="00C93E43" w:rsidRDefault="007A2B01" w:rsidP="007A2B01">
      <w:pPr>
        <w:numPr>
          <w:ilvl w:val="0"/>
          <w:numId w:val="7"/>
        </w:numPr>
        <w:spacing w:line="360" w:lineRule="auto"/>
        <w:jc w:val="both"/>
        <w:rPr>
          <w:sz w:val="20"/>
          <w:lang w:val="pt-BR"/>
        </w:rPr>
      </w:pPr>
      <w:r w:rsidRPr="00C93E43">
        <w:rPr>
          <w:sz w:val="20"/>
          <w:lang w:val="pt-BR"/>
        </w:rPr>
        <w:t>Adequação do nível de complexidade das atividades, tendo em vista o perfil do público-alvo.</w:t>
      </w:r>
    </w:p>
    <w:p w:rsidR="007A2B01" w:rsidRPr="00C93E43" w:rsidRDefault="007A2B01" w:rsidP="007A2B01">
      <w:pPr>
        <w:numPr>
          <w:ilvl w:val="0"/>
          <w:numId w:val="7"/>
        </w:numPr>
        <w:spacing w:line="360" w:lineRule="auto"/>
        <w:jc w:val="both"/>
        <w:rPr>
          <w:sz w:val="20"/>
          <w:lang w:val="pt-BR"/>
        </w:rPr>
      </w:pPr>
      <w:r w:rsidRPr="00C93E43">
        <w:rPr>
          <w:sz w:val="20"/>
          <w:lang w:val="pt-BR"/>
        </w:rPr>
        <w:t>Coerência das propostas avaliativas em relação às atividades previstas para o desenvolvimento da Unidade de estudos.</w:t>
      </w:r>
    </w:p>
    <w:p w:rsidR="007A2B01" w:rsidRPr="00C93E43" w:rsidRDefault="007A2B01" w:rsidP="007A2B01">
      <w:pPr>
        <w:numPr>
          <w:ilvl w:val="0"/>
          <w:numId w:val="7"/>
        </w:numPr>
        <w:spacing w:line="360" w:lineRule="auto"/>
        <w:jc w:val="both"/>
        <w:rPr>
          <w:sz w:val="20"/>
          <w:lang w:val="pt-BR"/>
        </w:rPr>
      </w:pPr>
      <w:r w:rsidRPr="00C93E43">
        <w:rPr>
          <w:sz w:val="20"/>
          <w:lang w:val="pt-BR"/>
        </w:rPr>
        <w:t>Potencial analítico-reflexivo das atividades, em conformidade com os objetivos propostos.</w:t>
      </w:r>
    </w:p>
    <w:p w:rsidR="007A2B01" w:rsidRPr="00C93E43" w:rsidRDefault="007A2B01" w:rsidP="007A2B01">
      <w:pPr>
        <w:numPr>
          <w:ilvl w:val="0"/>
          <w:numId w:val="7"/>
        </w:numPr>
        <w:spacing w:line="360" w:lineRule="auto"/>
        <w:jc w:val="both"/>
        <w:rPr>
          <w:sz w:val="20"/>
          <w:lang w:val="pt-BR"/>
        </w:rPr>
      </w:pPr>
      <w:r w:rsidRPr="00C93E43">
        <w:rPr>
          <w:sz w:val="20"/>
          <w:lang w:val="pt-BR"/>
        </w:rPr>
        <w:t xml:space="preserve">Adequação das estratégias didáticas para a modalidade </w:t>
      </w:r>
      <w:proofErr w:type="gramStart"/>
      <w:r w:rsidRPr="00C93E43">
        <w:rPr>
          <w:sz w:val="20"/>
          <w:lang w:val="pt-BR"/>
        </w:rPr>
        <w:t>EaD</w:t>
      </w:r>
      <w:proofErr w:type="gramEnd"/>
      <w:r w:rsidRPr="00C93E43">
        <w:rPr>
          <w:sz w:val="20"/>
          <w:lang w:val="pt-BR"/>
        </w:rPr>
        <w:t>.</w:t>
      </w: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7A2B01" w:rsidRPr="00C93E43" w:rsidRDefault="007A2B01" w:rsidP="007A2B01">
      <w:pPr>
        <w:pStyle w:val="Default"/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C93E43">
        <w:rPr>
          <w:rFonts w:ascii="Tahoma" w:hAnsi="Tahoma" w:cs="Tahoma"/>
          <w:b/>
          <w:sz w:val="20"/>
          <w:szCs w:val="20"/>
        </w:rPr>
        <w:t>ANEXO V - Critérios de avaliação para o desempenho do candidato na ENTREVISTA:</w:t>
      </w:r>
    </w:p>
    <w:p w:rsidR="007A2B01" w:rsidRPr="00C93E43" w:rsidRDefault="007A2B01" w:rsidP="007A2B01">
      <w:pPr>
        <w:pStyle w:val="Default"/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:rsidR="007A2B01" w:rsidRPr="00C93E43" w:rsidRDefault="007A2B01" w:rsidP="007A2B01">
      <w:pPr>
        <w:pStyle w:val="Default"/>
        <w:spacing w:line="276" w:lineRule="auto"/>
        <w:jc w:val="center"/>
        <w:rPr>
          <w:rFonts w:ascii="Tahoma" w:hAnsi="Tahoma" w:cs="Tahoma"/>
          <w:sz w:val="22"/>
          <w:szCs w:val="22"/>
        </w:rPr>
      </w:pPr>
    </w:p>
    <w:p w:rsidR="007A2B01" w:rsidRPr="00C93E43" w:rsidRDefault="007A2B01" w:rsidP="007A2B01">
      <w:pPr>
        <w:pStyle w:val="Default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C93E43">
        <w:rPr>
          <w:rFonts w:ascii="Tahoma" w:hAnsi="Tahoma" w:cs="Tahoma"/>
          <w:sz w:val="20"/>
          <w:szCs w:val="20"/>
        </w:rPr>
        <w:t>Conhecimento acerca dos objetivos, clientela e caracterização dos cursos ofertados pelo PROFUNCIONÁRIO.</w:t>
      </w:r>
    </w:p>
    <w:p w:rsidR="007A2B01" w:rsidRPr="00C93E43" w:rsidRDefault="007A2B01" w:rsidP="007A2B01">
      <w:pPr>
        <w:pStyle w:val="Default"/>
        <w:spacing w:line="276" w:lineRule="auto"/>
        <w:ind w:left="720"/>
        <w:jc w:val="both"/>
        <w:rPr>
          <w:rFonts w:ascii="Tahoma" w:hAnsi="Tahoma" w:cs="Tahoma"/>
          <w:sz w:val="20"/>
          <w:szCs w:val="20"/>
        </w:rPr>
      </w:pPr>
    </w:p>
    <w:p w:rsidR="007A2B01" w:rsidRPr="00C93E43" w:rsidRDefault="007A2B01" w:rsidP="007A2B01">
      <w:pPr>
        <w:pStyle w:val="Default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C93E43">
        <w:rPr>
          <w:rFonts w:ascii="Tahoma" w:hAnsi="Tahoma" w:cs="Tahoma"/>
          <w:sz w:val="20"/>
          <w:szCs w:val="20"/>
        </w:rPr>
        <w:t>Domínio dos procedimentos e rotinas didáticas típicas da Educação a Distância.</w:t>
      </w:r>
    </w:p>
    <w:p w:rsidR="007A2B01" w:rsidRPr="00C93E43" w:rsidRDefault="007A2B01" w:rsidP="007A2B01">
      <w:pPr>
        <w:pStyle w:val="PargrafodaLista"/>
        <w:rPr>
          <w:rFonts w:cs="Tahoma"/>
          <w:sz w:val="20"/>
          <w:lang w:val="pt-BR"/>
        </w:rPr>
      </w:pPr>
    </w:p>
    <w:p w:rsidR="007A2B01" w:rsidRPr="00C93E43" w:rsidRDefault="007A2B01" w:rsidP="007A2B01">
      <w:pPr>
        <w:pStyle w:val="Default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C93E43">
        <w:rPr>
          <w:rFonts w:ascii="Tahoma" w:hAnsi="Tahoma" w:cs="Tahoma"/>
          <w:sz w:val="20"/>
          <w:szCs w:val="20"/>
        </w:rPr>
        <w:t>Reconhecimento da importância, bem como das competências e atribuições próprias da tutoria presencial.</w:t>
      </w:r>
    </w:p>
    <w:p w:rsidR="007A2B01" w:rsidRPr="00C93E43" w:rsidRDefault="007A2B01" w:rsidP="007A2B01">
      <w:pPr>
        <w:pStyle w:val="Default"/>
        <w:spacing w:line="276" w:lineRule="auto"/>
        <w:ind w:left="720"/>
        <w:jc w:val="both"/>
        <w:rPr>
          <w:rFonts w:ascii="Tahoma" w:hAnsi="Tahoma" w:cs="Tahoma"/>
          <w:sz w:val="20"/>
          <w:szCs w:val="20"/>
        </w:rPr>
      </w:pPr>
    </w:p>
    <w:p w:rsidR="007A2B01" w:rsidRPr="00C93E43" w:rsidRDefault="007A2B01" w:rsidP="007A2B01">
      <w:pPr>
        <w:pStyle w:val="Default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C93E43">
        <w:rPr>
          <w:rFonts w:ascii="Tahoma" w:hAnsi="Tahoma" w:cs="Tahoma"/>
          <w:sz w:val="20"/>
          <w:szCs w:val="20"/>
        </w:rPr>
        <w:t>Compreensão dos impactos socioeducativos esperados da proposta formativa do PROFUNCIONÁRIO.</w:t>
      </w:r>
    </w:p>
    <w:p w:rsidR="007A2B01" w:rsidRPr="00C93E43" w:rsidRDefault="007A2B01" w:rsidP="007A2B01">
      <w:pPr>
        <w:pStyle w:val="PargrafodaLista"/>
        <w:rPr>
          <w:rFonts w:cs="Tahoma"/>
          <w:sz w:val="20"/>
          <w:lang w:val="pt-BR"/>
        </w:rPr>
      </w:pPr>
    </w:p>
    <w:p w:rsidR="007A2B01" w:rsidRPr="00C93E43" w:rsidRDefault="007A2B01" w:rsidP="007A2B01">
      <w:pPr>
        <w:pStyle w:val="Default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C93E43">
        <w:rPr>
          <w:rFonts w:ascii="Tahoma" w:hAnsi="Tahoma" w:cs="Tahoma"/>
          <w:sz w:val="20"/>
          <w:szCs w:val="20"/>
        </w:rPr>
        <w:t>Domínio de habilidades comunicativas relativas à expressão oral, indispensáveis ao trabalho educativo.</w:t>
      </w:r>
    </w:p>
    <w:p w:rsidR="007A2B01" w:rsidRPr="00C93E43" w:rsidRDefault="007A2B01" w:rsidP="007A2B01">
      <w:pPr>
        <w:pStyle w:val="PargrafodaLista"/>
        <w:rPr>
          <w:rFonts w:cs="Tahoma"/>
          <w:sz w:val="20"/>
          <w:lang w:val="pt-BR"/>
        </w:rPr>
      </w:pPr>
    </w:p>
    <w:p w:rsidR="007A2B01" w:rsidRPr="00C93E43" w:rsidRDefault="007A2B01" w:rsidP="007A2B01">
      <w:pPr>
        <w:pStyle w:val="Default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C93E43">
        <w:rPr>
          <w:rFonts w:ascii="Tahoma" w:hAnsi="Tahoma" w:cs="Tahoma"/>
          <w:sz w:val="20"/>
          <w:szCs w:val="20"/>
        </w:rPr>
        <w:t>Propriedade didática e conceitual na defesa do Plano de Trabalho.</w:t>
      </w:r>
    </w:p>
    <w:p w:rsidR="007A2B01" w:rsidRPr="00C93E43" w:rsidRDefault="007A2B01" w:rsidP="007A2B01">
      <w:pPr>
        <w:pStyle w:val="PargrafodaLista"/>
        <w:rPr>
          <w:rFonts w:cs="Tahoma"/>
          <w:sz w:val="20"/>
          <w:lang w:val="pt-BR"/>
        </w:rPr>
      </w:pPr>
    </w:p>
    <w:p w:rsidR="007A2B01" w:rsidRPr="00C93E43" w:rsidRDefault="007A2B01" w:rsidP="007A2B01">
      <w:pPr>
        <w:pStyle w:val="Default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C93E43">
        <w:rPr>
          <w:rFonts w:ascii="Tahoma" w:hAnsi="Tahoma" w:cs="Tahoma"/>
          <w:sz w:val="20"/>
          <w:szCs w:val="20"/>
        </w:rPr>
        <w:t>Conhecimentos básicos das ferramentas de informática (planilha eletrônica, editor de texto, editor de apresentações).</w:t>
      </w:r>
    </w:p>
    <w:p w:rsidR="007A2B01" w:rsidRPr="00492924" w:rsidRDefault="007A2B01" w:rsidP="007A2B01">
      <w:pPr>
        <w:pStyle w:val="Default"/>
        <w:spacing w:line="276" w:lineRule="auto"/>
        <w:ind w:left="720"/>
        <w:jc w:val="both"/>
        <w:rPr>
          <w:rFonts w:ascii="Tahoma" w:hAnsi="Tahoma" w:cs="Tahoma"/>
          <w:sz w:val="20"/>
          <w:szCs w:val="20"/>
        </w:rPr>
      </w:pPr>
    </w:p>
    <w:p w:rsidR="007A2B01" w:rsidRPr="00492924" w:rsidRDefault="007A2B01" w:rsidP="007A2B01">
      <w:pPr>
        <w:spacing w:line="360" w:lineRule="auto"/>
        <w:jc w:val="both"/>
        <w:rPr>
          <w:sz w:val="20"/>
          <w:lang w:val="pt-BR"/>
        </w:rPr>
      </w:pPr>
    </w:p>
    <w:p w:rsidR="00A84639" w:rsidRPr="007A2B01" w:rsidRDefault="00A84639">
      <w:pPr>
        <w:rPr>
          <w:lang w:val="pt-BR"/>
        </w:rPr>
      </w:pPr>
    </w:p>
    <w:sectPr w:rsidR="00A84639" w:rsidRPr="007A2B01" w:rsidSect="00A84639">
      <w:headerReference w:type="default" r:id="rId10"/>
      <w:pgSz w:w="11906" w:h="16838"/>
      <w:pgMar w:top="1417" w:right="991" w:bottom="993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D7D" w:rsidRDefault="00021D7D">
      <w:r>
        <w:separator/>
      </w:r>
    </w:p>
  </w:endnote>
  <w:endnote w:type="continuationSeparator" w:id="0">
    <w:p w:rsidR="00021D7D" w:rsidRDefault="0002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D7D" w:rsidRDefault="00021D7D">
      <w:r>
        <w:separator/>
      </w:r>
    </w:p>
  </w:footnote>
  <w:footnote w:type="continuationSeparator" w:id="0">
    <w:p w:rsidR="00021D7D" w:rsidRDefault="00021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3296"/>
      <w:gridCol w:w="3296"/>
      <w:gridCol w:w="3297"/>
    </w:tblGrid>
    <w:tr w:rsidR="00B91898" w:rsidRPr="00B91898" w:rsidTr="00111D7C">
      <w:tc>
        <w:tcPr>
          <w:tcW w:w="3296" w:type="dxa"/>
          <w:shd w:val="clear" w:color="auto" w:fill="auto"/>
          <w:vAlign w:val="center"/>
        </w:tcPr>
        <w:p w:rsidR="00B91898" w:rsidRPr="00B91898" w:rsidRDefault="00B91898" w:rsidP="00B91898">
          <w:pPr>
            <w:pStyle w:val="Cabealho"/>
          </w:pPr>
          <w:r w:rsidRPr="00B91898">
            <w:rPr>
              <w:noProof/>
              <w:lang w:val="pt-BR" w:eastAsia="pt-BR" w:bidi="ar-SA"/>
            </w:rPr>
            <w:drawing>
              <wp:inline distT="0" distB="0" distL="0" distR="0">
                <wp:extent cx="1658620" cy="689610"/>
                <wp:effectExtent l="0" t="0" r="0" b="0"/>
                <wp:docPr id="11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6" w:type="dxa"/>
          <w:shd w:val="clear" w:color="auto" w:fill="auto"/>
          <w:vAlign w:val="center"/>
        </w:tcPr>
        <w:p w:rsidR="00B91898" w:rsidRPr="00B91898" w:rsidRDefault="00B91898" w:rsidP="00B91898">
          <w:pPr>
            <w:pStyle w:val="Cabealho"/>
          </w:pPr>
          <w:r w:rsidRPr="00B91898">
            <w:rPr>
              <w:noProof/>
              <w:lang w:val="pt-BR" w:eastAsia="pt-BR" w:bidi="ar-SA"/>
            </w:rPr>
            <w:drawing>
              <wp:inline distT="0" distB="0" distL="0" distR="0">
                <wp:extent cx="922020" cy="805815"/>
                <wp:effectExtent l="0" t="0" r="0" b="0"/>
                <wp:docPr id="12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80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7" w:type="dxa"/>
          <w:shd w:val="clear" w:color="auto" w:fill="auto"/>
          <w:vAlign w:val="center"/>
        </w:tcPr>
        <w:p w:rsidR="00B91898" w:rsidRPr="00B91898" w:rsidRDefault="00B91898" w:rsidP="00B91898">
          <w:pPr>
            <w:pStyle w:val="Cabealho"/>
          </w:pPr>
          <w:r w:rsidRPr="00B91898">
            <w:rPr>
              <w:noProof/>
              <w:lang w:val="pt-BR" w:eastAsia="pt-BR" w:bidi="ar-SA"/>
            </w:rPr>
            <w:drawing>
              <wp:inline distT="0" distB="0" distL="0" distR="0">
                <wp:extent cx="1495425" cy="681990"/>
                <wp:effectExtent l="0" t="0" r="0" b="0"/>
                <wp:docPr id="13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68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43DB6" w:rsidRDefault="00843DB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3296"/>
      <w:gridCol w:w="3296"/>
      <w:gridCol w:w="3297"/>
    </w:tblGrid>
    <w:tr w:rsidR="00843DB6" w:rsidTr="00A84639">
      <w:tc>
        <w:tcPr>
          <w:tcW w:w="3296" w:type="dxa"/>
          <w:shd w:val="clear" w:color="auto" w:fill="auto"/>
          <w:vAlign w:val="center"/>
        </w:tcPr>
        <w:p w:rsidR="00843DB6" w:rsidRDefault="00843DB6" w:rsidP="00A84639">
          <w:r>
            <w:rPr>
              <w:noProof/>
              <w:lang w:val="pt-BR" w:eastAsia="pt-BR" w:bidi="ar-SA"/>
            </w:rPr>
            <w:drawing>
              <wp:inline distT="0" distB="0" distL="0" distR="0">
                <wp:extent cx="1658620" cy="689610"/>
                <wp:effectExtent l="0" t="0" r="0" b="0"/>
                <wp:docPr id="4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6" w:type="dxa"/>
          <w:shd w:val="clear" w:color="auto" w:fill="auto"/>
          <w:vAlign w:val="center"/>
        </w:tcPr>
        <w:p w:rsidR="00843DB6" w:rsidRDefault="00843DB6" w:rsidP="00A84639">
          <w:pPr>
            <w:jc w:val="center"/>
          </w:pPr>
          <w:r>
            <w:rPr>
              <w:noProof/>
              <w:lang w:val="pt-BR" w:eastAsia="pt-BR" w:bidi="ar-SA"/>
            </w:rPr>
            <w:drawing>
              <wp:inline distT="0" distB="0" distL="0" distR="0">
                <wp:extent cx="922020" cy="805815"/>
                <wp:effectExtent l="0" t="0" r="0" b="0"/>
                <wp:docPr id="5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80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7" w:type="dxa"/>
          <w:shd w:val="clear" w:color="auto" w:fill="auto"/>
          <w:vAlign w:val="center"/>
        </w:tcPr>
        <w:p w:rsidR="00843DB6" w:rsidRDefault="00843DB6" w:rsidP="00A84639">
          <w:pPr>
            <w:jc w:val="right"/>
          </w:pPr>
          <w:r>
            <w:rPr>
              <w:noProof/>
              <w:lang w:val="pt-BR" w:eastAsia="pt-BR" w:bidi="ar-SA"/>
            </w:rPr>
            <w:drawing>
              <wp:inline distT="0" distB="0" distL="0" distR="0">
                <wp:extent cx="1495425" cy="681990"/>
                <wp:effectExtent l="0" t="0" r="0" b="0"/>
                <wp:docPr id="6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68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43DB6" w:rsidRPr="00DD49D4" w:rsidRDefault="00843DB6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2275E"/>
    <w:multiLevelType w:val="hybridMultilevel"/>
    <w:tmpl w:val="54465DFA"/>
    <w:lvl w:ilvl="0" w:tplc="04090019">
      <w:start w:val="1"/>
      <w:numFmt w:val="lowerLetter"/>
      <w:lvlText w:val="%1."/>
      <w:lvlJc w:val="lef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>
    <w:nsid w:val="37236BFC"/>
    <w:multiLevelType w:val="multilevel"/>
    <w:tmpl w:val="1DB63F22"/>
    <w:lvl w:ilvl="0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91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42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1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7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6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2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9" w:hanging="1800"/>
      </w:pPr>
      <w:rPr>
        <w:rFonts w:hint="default"/>
      </w:rPr>
    </w:lvl>
  </w:abstractNum>
  <w:abstractNum w:abstractNumId="2">
    <w:nsid w:val="43D62C4C"/>
    <w:multiLevelType w:val="multilevel"/>
    <w:tmpl w:val="51B861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72F1B6B"/>
    <w:multiLevelType w:val="multilevel"/>
    <w:tmpl w:val="367A3E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7AE32C0"/>
    <w:multiLevelType w:val="multilevel"/>
    <w:tmpl w:val="40324F9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2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1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7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6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2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9" w:hanging="1800"/>
      </w:pPr>
      <w:rPr>
        <w:rFonts w:hint="default"/>
      </w:rPr>
    </w:lvl>
  </w:abstractNum>
  <w:abstractNum w:abstractNumId="5">
    <w:nsid w:val="4A992602"/>
    <w:multiLevelType w:val="multilevel"/>
    <w:tmpl w:val="243C564E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9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4225" w:hanging="720"/>
      </w:pPr>
      <w:rPr>
        <w:rFonts w:hint="default"/>
        <w:strike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61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7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6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2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49" w:hanging="1800"/>
      </w:pPr>
      <w:rPr>
        <w:rFonts w:hint="default"/>
      </w:rPr>
    </w:lvl>
  </w:abstractNum>
  <w:abstractNum w:abstractNumId="6">
    <w:nsid w:val="51D21E4C"/>
    <w:multiLevelType w:val="multilevel"/>
    <w:tmpl w:val="3A72847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1800"/>
      </w:pPr>
      <w:rPr>
        <w:rFonts w:hint="default"/>
      </w:rPr>
    </w:lvl>
  </w:abstractNum>
  <w:abstractNum w:abstractNumId="7">
    <w:nsid w:val="677010F3"/>
    <w:multiLevelType w:val="hybridMultilevel"/>
    <w:tmpl w:val="042EBB9A"/>
    <w:lvl w:ilvl="0" w:tplc="4028B0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BD62FE"/>
    <w:multiLevelType w:val="hybridMultilevel"/>
    <w:tmpl w:val="54465DFA"/>
    <w:lvl w:ilvl="0" w:tplc="04090019">
      <w:start w:val="1"/>
      <w:numFmt w:val="lowerLetter"/>
      <w:lvlText w:val="%1."/>
      <w:lvlJc w:val="lef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715057A0"/>
    <w:multiLevelType w:val="hybridMultilevel"/>
    <w:tmpl w:val="CBCA96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CB06D0"/>
    <w:multiLevelType w:val="hybridMultilevel"/>
    <w:tmpl w:val="54465DFA"/>
    <w:lvl w:ilvl="0" w:tplc="04090019">
      <w:start w:val="1"/>
      <w:numFmt w:val="lowerLetter"/>
      <w:lvlText w:val="%1."/>
      <w:lvlJc w:val="lef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7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01"/>
    <w:rsid w:val="00006EAF"/>
    <w:rsid w:val="00013246"/>
    <w:rsid w:val="00013700"/>
    <w:rsid w:val="00021D7D"/>
    <w:rsid w:val="000238D8"/>
    <w:rsid w:val="00030739"/>
    <w:rsid w:val="00066B1C"/>
    <w:rsid w:val="000C3E2E"/>
    <w:rsid w:val="00147637"/>
    <w:rsid w:val="00151046"/>
    <w:rsid w:val="001640CD"/>
    <w:rsid w:val="00171127"/>
    <w:rsid w:val="00177D3A"/>
    <w:rsid w:val="001955B0"/>
    <w:rsid w:val="001D5294"/>
    <w:rsid w:val="001D6816"/>
    <w:rsid w:val="002B4B8D"/>
    <w:rsid w:val="002E6608"/>
    <w:rsid w:val="00322CF8"/>
    <w:rsid w:val="00334E64"/>
    <w:rsid w:val="00357CE6"/>
    <w:rsid w:val="003627B3"/>
    <w:rsid w:val="00367250"/>
    <w:rsid w:val="00371EF6"/>
    <w:rsid w:val="00375813"/>
    <w:rsid w:val="003D0B7E"/>
    <w:rsid w:val="003E2F19"/>
    <w:rsid w:val="0043165E"/>
    <w:rsid w:val="00441950"/>
    <w:rsid w:val="004477E8"/>
    <w:rsid w:val="0046119F"/>
    <w:rsid w:val="00467391"/>
    <w:rsid w:val="004A1988"/>
    <w:rsid w:val="004A51CA"/>
    <w:rsid w:val="004B6641"/>
    <w:rsid w:val="004E0E5C"/>
    <w:rsid w:val="00514446"/>
    <w:rsid w:val="00535553"/>
    <w:rsid w:val="00546577"/>
    <w:rsid w:val="00552563"/>
    <w:rsid w:val="00585E32"/>
    <w:rsid w:val="00592270"/>
    <w:rsid w:val="005E2FCE"/>
    <w:rsid w:val="005F5C76"/>
    <w:rsid w:val="005F6177"/>
    <w:rsid w:val="00605D94"/>
    <w:rsid w:val="00665EF0"/>
    <w:rsid w:val="006A2364"/>
    <w:rsid w:val="006B2025"/>
    <w:rsid w:val="006E0380"/>
    <w:rsid w:val="007134BA"/>
    <w:rsid w:val="00723DCE"/>
    <w:rsid w:val="00771013"/>
    <w:rsid w:val="00786070"/>
    <w:rsid w:val="007A2B01"/>
    <w:rsid w:val="007B71F8"/>
    <w:rsid w:val="007C31D1"/>
    <w:rsid w:val="007D068B"/>
    <w:rsid w:val="00810C6C"/>
    <w:rsid w:val="00815E14"/>
    <w:rsid w:val="008267C2"/>
    <w:rsid w:val="00831ADE"/>
    <w:rsid w:val="00843DB6"/>
    <w:rsid w:val="008F6242"/>
    <w:rsid w:val="00917B74"/>
    <w:rsid w:val="00937F69"/>
    <w:rsid w:val="00940EF5"/>
    <w:rsid w:val="009565FB"/>
    <w:rsid w:val="009601BD"/>
    <w:rsid w:val="009A0BEB"/>
    <w:rsid w:val="009A0C82"/>
    <w:rsid w:val="009B6DBD"/>
    <w:rsid w:val="009B7D2D"/>
    <w:rsid w:val="00A03F3F"/>
    <w:rsid w:val="00A1252E"/>
    <w:rsid w:val="00A55974"/>
    <w:rsid w:val="00A566F8"/>
    <w:rsid w:val="00A70EB4"/>
    <w:rsid w:val="00A7289F"/>
    <w:rsid w:val="00A817FC"/>
    <w:rsid w:val="00A84639"/>
    <w:rsid w:val="00AA2A2D"/>
    <w:rsid w:val="00B91898"/>
    <w:rsid w:val="00BD0AFF"/>
    <w:rsid w:val="00BF368E"/>
    <w:rsid w:val="00BF792C"/>
    <w:rsid w:val="00C8586F"/>
    <w:rsid w:val="00C92458"/>
    <w:rsid w:val="00C93E43"/>
    <w:rsid w:val="00CD3D7B"/>
    <w:rsid w:val="00CD412A"/>
    <w:rsid w:val="00CE1B7A"/>
    <w:rsid w:val="00D07D99"/>
    <w:rsid w:val="00D20296"/>
    <w:rsid w:val="00D3599F"/>
    <w:rsid w:val="00D47F64"/>
    <w:rsid w:val="00D760E2"/>
    <w:rsid w:val="00D86253"/>
    <w:rsid w:val="00E2158E"/>
    <w:rsid w:val="00E47965"/>
    <w:rsid w:val="00E524ED"/>
    <w:rsid w:val="00E829FD"/>
    <w:rsid w:val="00EC2B15"/>
    <w:rsid w:val="00EC33B1"/>
    <w:rsid w:val="00ED1E95"/>
    <w:rsid w:val="00F02E30"/>
    <w:rsid w:val="00F37993"/>
    <w:rsid w:val="00F461C1"/>
    <w:rsid w:val="00F72BC6"/>
    <w:rsid w:val="00FA1407"/>
    <w:rsid w:val="00FA5125"/>
    <w:rsid w:val="00FC2BED"/>
    <w:rsid w:val="00FC6B30"/>
    <w:rsid w:val="00FE3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B01"/>
    <w:pPr>
      <w:widowControl w:val="0"/>
      <w:suppressAutoHyphens/>
    </w:pPr>
    <w:rPr>
      <w:rFonts w:ascii="Tahoma" w:eastAsia="Tahoma" w:hAnsi="Tahoma" w:cs="Tahoma"/>
      <w:sz w:val="24"/>
      <w:lang w:val="en-US" w:eastAsia="hi-IN" w:bidi="hi-IN"/>
    </w:rPr>
  </w:style>
  <w:style w:type="paragraph" w:styleId="Ttulo5">
    <w:name w:val="heading 5"/>
    <w:basedOn w:val="Normal"/>
    <w:next w:val="Normal"/>
    <w:link w:val="Ttulo5Char"/>
    <w:uiPriority w:val="9"/>
    <w:qFormat/>
    <w:rsid w:val="002B4B8D"/>
    <w:pPr>
      <w:keepNext/>
      <w:widowControl/>
      <w:suppressAutoHyphens w:val="0"/>
      <w:ind w:left="357" w:hanging="357"/>
      <w:jc w:val="both"/>
      <w:outlineLvl w:val="4"/>
    </w:pPr>
    <w:rPr>
      <w:rFonts w:ascii="Arial" w:eastAsia="Times New Roman" w:hAnsi="Arial" w:cs="Times New Roman"/>
      <w:b/>
      <w:sz w:val="28"/>
      <w:lang w:val="x-none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A2B01"/>
    <w:pPr>
      <w:autoSpaceDE w:val="0"/>
      <w:autoSpaceDN w:val="0"/>
      <w:adjustRightInd w:val="0"/>
    </w:pPr>
    <w:rPr>
      <w:rFonts w:ascii="Times New Roman" w:eastAsia="DejaVu Sans" w:hAnsi="Times New Roman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7A2B0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2B01"/>
    <w:pPr>
      <w:ind w:left="720"/>
      <w:contextualSpacing/>
    </w:pPr>
    <w:rPr>
      <w:rFonts w:cs="Mangal"/>
    </w:rPr>
  </w:style>
  <w:style w:type="paragraph" w:styleId="Cabealho">
    <w:name w:val="header"/>
    <w:basedOn w:val="Normal"/>
    <w:link w:val="CabealhoChar"/>
    <w:uiPriority w:val="99"/>
    <w:unhideWhenUsed/>
    <w:rsid w:val="007A2B01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link w:val="Cabealho"/>
    <w:uiPriority w:val="99"/>
    <w:rsid w:val="007A2B01"/>
    <w:rPr>
      <w:rFonts w:ascii="Tahoma" w:eastAsia="Tahoma" w:hAnsi="Tahoma" w:cs="Mangal"/>
      <w:sz w:val="24"/>
      <w:szCs w:val="20"/>
      <w:lang w:val="en-US"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2B01"/>
    <w:rPr>
      <w:rFonts w:cs="Mangal"/>
      <w:sz w:val="16"/>
      <w:szCs w:val="14"/>
    </w:rPr>
  </w:style>
  <w:style w:type="character" w:customStyle="1" w:styleId="TextodebaloChar">
    <w:name w:val="Texto de balão Char"/>
    <w:link w:val="Textodebalo"/>
    <w:uiPriority w:val="99"/>
    <w:semiHidden/>
    <w:rsid w:val="007A2B01"/>
    <w:rPr>
      <w:rFonts w:ascii="Tahoma" w:eastAsia="Tahoma" w:hAnsi="Tahoma" w:cs="Mangal"/>
      <w:sz w:val="16"/>
      <w:szCs w:val="14"/>
      <w:lang w:val="en-US" w:eastAsia="hi-IN" w:bidi="hi-IN"/>
    </w:rPr>
  </w:style>
  <w:style w:type="paragraph" w:styleId="Corpodetexto">
    <w:name w:val="Body Text"/>
    <w:basedOn w:val="Normal"/>
    <w:link w:val="CorpodetextoChar"/>
    <w:rsid w:val="00937F69"/>
    <w:pPr>
      <w:widowControl/>
      <w:suppressAutoHyphens w:val="0"/>
      <w:ind w:left="357" w:hanging="357"/>
      <w:jc w:val="both"/>
    </w:pPr>
    <w:rPr>
      <w:rFonts w:ascii="Arial" w:eastAsia="Times New Roman" w:hAnsi="Arial" w:cs="Times New Roman"/>
      <w:sz w:val="28"/>
      <w:lang w:val="pt-BR" w:eastAsia="pt-BR" w:bidi="ar-SA"/>
    </w:rPr>
  </w:style>
  <w:style w:type="character" w:customStyle="1" w:styleId="CorpodetextoChar">
    <w:name w:val="Corpo de texto Char"/>
    <w:link w:val="Corpodetexto"/>
    <w:rsid w:val="00937F69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5Char">
    <w:name w:val="Título 5 Char"/>
    <w:link w:val="Ttulo5"/>
    <w:uiPriority w:val="9"/>
    <w:rsid w:val="002B4B8D"/>
    <w:rPr>
      <w:rFonts w:ascii="Arial" w:eastAsia="Times New Roman" w:hAnsi="Arial"/>
      <w:b/>
      <w:sz w:val="28"/>
      <w:lang w:val="x-none"/>
    </w:rPr>
  </w:style>
  <w:style w:type="character" w:styleId="Refdecomentrio">
    <w:name w:val="annotation reference"/>
    <w:uiPriority w:val="99"/>
    <w:semiHidden/>
    <w:unhideWhenUsed/>
    <w:rsid w:val="00357C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7CE6"/>
    <w:rPr>
      <w:rFonts w:cs="Mangal"/>
      <w:sz w:val="20"/>
      <w:szCs w:val="18"/>
    </w:rPr>
  </w:style>
  <w:style w:type="character" w:customStyle="1" w:styleId="TextodecomentrioChar">
    <w:name w:val="Texto de comentário Char"/>
    <w:link w:val="Textodecomentrio"/>
    <w:uiPriority w:val="99"/>
    <w:semiHidden/>
    <w:rsid w:val="00357CE6"/>
    <w:rPr>
      <w:rFonts w:ascii="Tahoma" w:eastAsia="Tahoma" w:hAnsi="Tahoma" w:cs="Mangal"/>
      <w:szCs w:val="18"/>
      <w:lang w:val="en-US"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7CE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357CE6"/>
    <w:rPr>
      <w:rFonts w:ascii="Tahoma" w:eastAsia="Tahoma" w:hAnsi="Tahoma" w:cs="Mangal"/>
      <w:b/>
      <w:bCs/>
      <w:szCs w:val="18"/>
      <w:lang w:val="en-US" w:eastAsia="hi-IN" w:bidi="hi-IN"/>
    </w:rPr>
  </w:style>
  <w:style w:type="table" w:customStyle="1" w:styleId="TableGrid">
    <w:name w:val="TableGrid"/>
    <w:rsid w:val="00723DCE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7581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">
    <w:name w:val="Título1"/>
    <w:basedOn w:val="Normal"/>
    <w:next w:val="Corpodetexto"/>
    <w:rsid w:val="003D0B7E"/>
    <w:pPr>
      <w:widowControl/>
      <w:ind w:left="357" w:hanging="357"/>
      <w:jc w:val="center"/>
    </w:pPr>
    <w:rPr>
      <w:rFonts w:ascii="Arial" w:eastAsia="Times New Roman" w:hAnsi="Arial" w:cs="Arial"/>
      <w:b/>
      <w:sz w:val="28"/>
      <w:lang w:eastAsia="zh-CN" w:bidi="ar-SA"/>
    </w:rPr>
  </w:style>
  <w:style w:type="paragraph" w:styleId="Rodap">
    <w:name w:val="footer"/>
    <w:basedOn w:val="Normal"/>
    <w:link w:val="RodapChar"/>
    <w:uiPriority w:val="99"/>
    <w:semiHidden/>
    <w:unhideWhenUsed/>
    <w:rsid w:val="00B91898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semiHidden/>
    <w:rsid w:val="00B91898"/>
    <w:rPr>
      <w:rFonts w:ascii="Tahoma" w:eastAsia="Tahoma" w:hAnsi="Tahoma" w:cs="Mangal"/>
      <w:sz w:val="24"/>
      <w:lang w:val="en-US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B01"/>
    <w:pPr>
      <w:widowControl w:val="0"/>
      <w:suppressAutoHyphens/>
    </w:pPr>
    <w:rPr>
      <w:rFonts w:ascii="Tahoma" w:eastAsia="Tahoma" w:hAnsi="Tahoma" w:cs="Tahoma"/>
      <w:sz w:val="24"/>
      <w:lang w:val="en-US" w:eastAsia="hi-IN" w:bidi="hi-IN"/>
    </w:rPr>
  </w:style>
  <w:style w:type="paragraph" w:styleId="Ttulo5">
    <w:name w:val="heading 5"/>
    <w:basedOn w:val="Normal"/>
    <w:next w:val="Normal"/>
    <w:link w:val="Ttulo5Char"/>
    <w:uiPriority w:val="9"/>
    <w:qFormat/>
    <w:rsid w:val="002B4B8D"/>
    <w:pPr>
      <w:keepNext/>
      <w:widowControl/>
      <w:suppressAutoHyphens w:val="0"/>
      <w:ind w:left="357" w:hanging="357"/>
      <w:jc w:val="both"/>
      <w:outlineLvl w:val="4"/>
    </w:pPr>
    <w:rPr>
      <w:rFonts w:ascii="Arial" w:eastAsia="Times New Roman" w:hAnsi="Arial" w:cs="Times New Roman"/>
      <w:b/>
      <w:sz w:val="28"/>
      <w:lang w:val="x-none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A2B01"/>
    <w:pPr>
      <w:autoSpaceDE w:val="0"/>
      <w:autoSpaceDN w:val="0"/>
      <w:adjustRightInd w:val="0"/>
    </w:pPr>
    <w:rPr>
      <w:rFonts w:ascii="Times New Roman" w:eastAsia="DejaVu Sans" w:hAnsi="Times New Roman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7A2B0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2B01"/>
    <w:pPr>
      <w:ind w:left="720"/>
      <w:contextualSpacing/>
    </w:pPr>
    <w:rPr>
      <w:rFonts w:cs="Mangal"/>
    </w:rPr>
  </w:style>
  <w:style w:type="paragraph" w:styleId="Cabealho">
    <w:name w:val="header"/>
    <w:basedOn w:val="Normal"/>
    <w:link w:val="CabealhoChar"/>
    <w:uiPriority w:val="99"/>
    <w:unhideWhenUsed/>
    <w:rsid w:val="007A2B01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link w:val="Cabealho"/>
    <w:uiPriority w:val="99"/>
    <w:rsid w:val="007A2B01"/>
    <w:rPr>
      <w:rFonts w:ascii="Tahoma" w:eastAsia="Tahoma" w:hAnsi="Tahoma" w:cs="Mangal"/>
      <w:sz w:val="24"/>
      <w:szCs w:val="20"/>
      <w:lang w:val="en-US"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2B01"/>
    <w:rPr>
      <w:rFonts w:cs="Mangal"/>
      <w:sz w:val="16"/>
      <w:szCs w:val="14"/>
    </w:rPr>
  </w:style>
  <w:style w:type="character" w:customStyle="1" w:styleId="TextodebaloChar">
    <w:name w:val="Texto de balão Char"/>
    <w:link w:val="Textodebalo"/>
    <w:uiPriority w:val="99"/>
    <w:semiHidden/>
    <w:rsid w:val="007A2B01"/>
    <w:rPr>
      <w:rFonts w:ascii="Tahoma" w:eastAsia="Tahoma" w:hAnsi="Tahoma" w:cs="Mangal"/>
      <w:sz w:val="16"/>
      <w:szCs w:val="14"/>
      <w:lang w:val="en-US" w:eastAsia="hi-IN" w:bidi="hi-IN"/>
    </w:rPr>
  </w:style>
  <w:style w:type="paragraph" w:styleId="Corpodetexto">
    <w:name w:val="Body Text"/>
    <w:basedOn w:val="Normal"/>
    <w:link w:val="CorpodetextoChar"/>
    <w:rsid w:val="00937F69"/>
    <w:pPr>
      <w:widowControl/>
      <w:suppressAutoHyphens w:val="0"/>
      <w:ind w:left="357" w:hanging="357"/>
      <w:jc w:val="both"/>
    </w:pPr>
    <w:rPr>
      <w:rFonts w:ascii="Arial" w:eastAsia="Times New Roman" w:hAnsi="Arial" w:cs="Times New Roman"/>
      <w:sz w:val="28"/>
      <w:lang w:val="pt-BR" w:eastAsia="pt-BR" w:bidi="ar-SA"/>
    </w:rPr>
  </w:style>
  <w:style w:type="character" w:customStyle="1" w:styleId="CorpodetextoChar">
    <w:name w:val="Corpo de texto Char"/>
    <w:link w:val="Corpodetexto"/>
    <w:rsid w:val="00937F69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5Char">
    <w:name w:val="Título 5 Char"/>
    <w:link w:val="Ttulo5"/>
    <w:uiPriority w:val="9"/>
    <w:rsid w:val="002B4B8D"/>
    <w:rPr>
      <w:rFonts w:ascii="Arial" w:eastAsia="Times New Roman" w:hAnsi="Arial"/>
      <w:b/>
      <w:sz w:val="28"/>
      <w:lang w:val="x-none"/>
    </w:rPr>
  </w:style>
  <w:style w:type="character" w:styleId="Refdecomentrio">
    <w:name w:val="annotation reference"/>
    <w:uiPriority w:val="99"/>
    <w:semiHidden/>
    <w:unhideWhenUsed/>
    <w:rsid w:val="00357C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7CE6"/>
    <w:rPr>
      <w:rFonts w:cs="Mangal"/>
      <w:sz w:val="20"/>
      <w:szCs w:val="18"/>
    </w:rPr>
  </w:style>
  <w:style w:type="character" w:customStyle="1" w:styleId="TextodecomentrioChar">
    <w:name w:val="Texto de comentário Char"/>
    <w:link w:val="Textodecomentrio"/>
    <w:uiPriority w:val="99"/>
    <w:semiHidden/>
    <w:rsid w:val="00357CE6"/>
    <w:rPr>
      <w:rFonts w:ascii="Tahoma" w:eastAsia="Tahoma" w:hAnsi="Tahoma" w:cs="Mangal"/>
      <w:szCs w:val="18"/>
      <w:lang w:val="en-US"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7CE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357CE6"/>
    <w:rPr>
      <w:rFonts w:ascii="Tahoma" w:eastAsia="Tahoma" w:hAnsi="Tahoma" w:cs="Mangal"/>
      <w:b/>
      <w:bCs/>
      <w:szCs w:val="18"/>
      <w:lang w:val="en-US" w:eastAsia="hi-IN" w:bidi="hi-IN"/>
    </w:rPr>
  </w:style>
  <w:style w:type="table" w:customStyle="1" w:styleId="TableGrid">
    <w:name w:val="TableGrid"/>
    <w:rsid w:val="00723DCE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7581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">
    <w:name w:val="Título1"/>
    <w:basedOn w:val="Normal"/>
    <w:next w:val="Corpodetexto"/>
    <w:rsid w:val="003D0B7E"/>
    <w:pPr>
      <w:widowControl/>
      <w:ind w:left="357" w:hanging="357"/>
      <w:jc w:val="center"/>
    </w:pPr>
    <w:rPr>
      <w:rFonts w:ascii="Arial" w:eastAsia="Times New Roman" w:hAnsi="Arial" w:cs="Arial"/>
      <w:b/>
      <w:sz w:val="28"/>
      <w:lang w:eastAsia="zh-CN" w:bidi="ar-SA"/>
    </w:rPr>
  </w:style>
  <w:style w:type="paragraph" w:styleId="Rodap">
    <w:name w:val="footer"/>
    <w:basedOn w:val="Normal"/>
    <w:link w:val="RodapChar"/>
    <w:uiPriority w:val="99"/>
    <w:semiHidden/>
    <w:unhideWhenUsed/>
    <w:rsid w:val="00B91898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semiHidden/>
    <w:rsid w:val="00B91898"/>
    <w:rPr>
      <w:rFonts w:ascii="Tahoma" w:eastAsia="Tahoma" w:hAnsi="Tahoma" w:cs="Mangal"/>
      <w:sz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DEA16-A4DF-49CB-8BBF-9C6D94DCB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843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5387</CharactersWithSpaces>
  <SharedDoc>false</SharedDoc>
  <HLinks>
    <vt:vector size="12" baseType="variant">
      <vt:variant>
        <vt:i4>393301</vt:i4>
      </vt:variant>
      <vt:variant>
        <vt:i4>3</vt:i4>
      </vt:variant>
      <vt:variant>
        <vt:i4>0</vt:i4>
      </vt:variant>
      <vt:variant>
        <vt:i4>5</vt:i4>
      </vt:variant>
      <vt:variant>
        <vt:lpwstr>http://www.ifsul.edu.br)/</vt:lpwstr>
      </vt:variant>
      <vt:variant>
        <vt:lpwstr/>
      </vt:variant>
      <vt:variant>
        <vt:i4>2752562</vt:i4>
      </vt:variant>
      <vt:variant>
        <vt:i4>0</vt:i4>
      </vt:variant>
      <vt:variant>
        <vt:i4>0</vt:i4>
      </vt:variant>
      <vt:variant>
        <vt:i4>5</vt:i4>
      </vt:variant>
      <vt:variant>
        <vt:lpwstr>mailto:editalproen_XX-2015@ifsul.edu.br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Miller Gomes De Pinho</dc:creator>
  <cp:lastModifiedBy>Ernesto Monteiro Perez</cp:lastModifiedBy>
  <cp:revision>3</cp:revision>
  <cp:lastPrinted>2015-10-23T15:53:00Z</cp:lastPrinted>
  <dcterms:created xsi:type="dcterms:W3CDTF">2015-10-23T15:54:00Z</dcterms:created>
  <dcterms:modified xsi:type="dcterms:W3CDTF">2015-10-23T15:54:00Z</dcterms:modified>
</cp:coreProperties>
</file>