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8D" w:rsidRDefault="00E40FCC">
      <w:pPr>
        <w:pStyle w:val="Standard"/>
        <w:pageBreakBefore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 - IFSul</w:t>
      </w:r>
    </w:p>
    <w:p w:rsidR="0004388D" w:rsidRDefault="00E40FCC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:rsidR="0004388D" w:rsidRDefault="00E40FCC">
      <w:pPr>
        <w:pStyle w:val="Standard"/>
        <w:spacing w:before="142" w:after="283"/>
        <w:jc w:val="center"/>
      </w:pPr>
      <w:r>
        <w:rPr>
          <w:rFonts w:ascii="Arial" w:hAnsi="Arial" w:cs="Arial"/>
          <w:b/>
          <w:color w:val="000000"/>
          <w:u w:val="single"/>
          <w:lang w:val="pt-BR"/>
        </w:rPr>
        <w:t>ANEXO 1 - EDITAL PROPESP N</w:t>
      </w:r>
      <w:r>
        <w:rPr>
          <w:rFonts w:ascii="Arial" w:hAnsi="Arial" w:cs="Arial"/>
          <w:b/>
          <w:color w:val="000000"/>
          <w:u w:val="single"/>
          <w:vertAlign w:val="superscript"/>
          <w:lang w:val="pt-BR"/>
        </w:rPr>
        <w:t xml:space="preserve">o </w:t>
      </w:r>
      <w:r>
        <w:rPr>
          <w:rFonts w:ascii="Arial" w:hAnsi="Arial" w:cs="Arial"/>
          <w:b/>
          <w:color w:val="000000"/>
          <w:u w:val="single"/>
          <w:lang w:val="pt-BR"/>
        </w:rPr>
        <w:t>04/2019</w:t>
      </w:r>
    </w:p>
    <w:p w:rsidR="0004388D" w:rsidRDefault="00E40FCC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PROCESSO DE SELEÇÃO DE TEXTOS ORIGINAIS EDITORADOS - 2019</w:t>
      </w:r>
    </w:p>
    <w:p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FORMULÁRIO PARA PROPOSTA DE PUBLICAÇÃO</w:t>
      </w:r>
    </w:p>
    <w:p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E40FCC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Antes de submeter sua obra à Editora IFSul, leia atentamente as instruções que constam no presente Edital. Certifique-se de que a obra esteja pronta e contenha todos os elementos necessários à sua publicação: texto original revisado, ilustrações e fotografias, se não forem do próprio autor, com a devida liberação de direitos autorais, projeto gráfico de capa e quarta capa, documentos, entre outros.</w:t>
      </w:r>
    </w:p>
    <w:p w:rsidR="0004388D" w:rsidRDefault="00E40FCC">
      <w:pPr>
        <w:pStyle w:val="Standard"/>
        <w:ind w:firstLine="851"/>
        <w:jc w:val="both"/>
      </w:pPr>
      <w:r>
        <w:rPr>
          <w:rFonts w:ascii="Arial" w:hAnsi="Arial" w:cs="Arial"/>
          <w:color w:val="000000"/>
          <w:lang w:val="pt-BR"/>
        </w:rPr>
        <w:t xml:space="preserve">O original será submetido ao Conselho Editorial da Editora IFSul, após o encerramento do prazo para submissões determinado neste Edital. O Conselho Editorial avaliará o original e emitirá parecer, aprovando ou rejeitando a obra proposta, conforme explícito no item 6.2 deste Edital.  </w:t>
      </w:r>
    </w:p>
    <w:p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Responsável pela submissão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Nome completo:</w:t>
            </w: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E-mail:</w:t>
            </w: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Telefones:</w:t>
            </w: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Endereço completo:</w:t>
            </w: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CPF:</w:t>
            </w: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RG:</w:t>
            </w:r>
          </w:p>
        </w:tc>
      </w:tr>
      <w:tr w:rsidR="0004388D">
        <w:tc>
          <w:tcPr>
            <w:tcW w:w="9638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SIAPE:</w:t>
            </w: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Currículo resumido:</w:t>
            </w:r>
          </w:p>
          <w:p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pacing w:before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Link para o Lattes:</w:t>
            </w:r>
          </w:p>
          <w:p w:rsidR="0004388D" w:rsidRDefault="0004388D">
            <w:pPr>
              <w:pStyle w:val="Standard"/>
              <w:spacing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Dados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878"/>
      </w:tblGrid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Título completo: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Subtítulo da obra (se houver):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88D" w:rsidRDefault="00E40FCC">
            <w:pPr>
              <w:pStyle w:val="Standard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04388D">
            <w:pPr>
              <w:pStyle w:val="Standard"/>
              <w:snapToGrid w:val="0"/>
              <w:jc w:val="both"/>
              <w:rPr>
                <w:rFonts w:ascii="Arial" w:hAnsi="Arial" w:cs="Arial"/>
                <w:strike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Individual</w:t>
            </w:r>
          </w:p>
        </w:tc>
      </w:tr>
      <w:tr w:rsidR="0004388D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coautoria</w:t>
            </w:r>
          </w:p>
        </w:tc>
      </w:tr>
      <w:tr w:rsidR="0004388D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snapToGrid w:val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Coletânea</w:t>
            </w: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Ficha técnica:</w:t>
            </w:r>
          </w:p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*Especificar TODOS os profissionais envolvidos na execução da obra (nome completo e função): autor, organizador, tradutor, revisor técnico etc. Atentar para a grafia correta dos nomes.</w:t>
            </w: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Resumo da obra: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Público a que se destina a obra: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Para obras a serem usadas em cursos técnicos de nível médio, de graduação ou pós-graduação: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cursos?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disciplinas?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quais áreas de conhecimento se insere?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que o seu livro se diferencia dos demais já publicados na área em termos de originalidade?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O todo ou parte da obra já foi publicado em outros meios digitais ou impressos (revista, livro, anais de congresso, internet etc.)? Especificar onde e em que formato (tese, dissertação, relatório de pesquisa, artigo etc.).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qualquer outro dado que considerar relevante para a análise da publicação.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:rsidR="0004388D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Informações adicionais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Tradução:</w:t>
            </w:r>
          </w:p>
          <w:p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a quem pertencem os direitos autorais e contatos necessários. Relatar as questões referentes aos direitos autorais: se já tem a documentação necessária para a publicação.</w:t>
            </w: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:rsidR="0004388D" w:rsidRDefault="0004388D">
      <w:pPr>
        <w:pStyle w:val="Standard"/>
        <w:jc w:val="both"/>
        <w:rPr>
          <w:rFonts w:ascii="Arial" w:hAnsi="Arial" w:cs="Arial"/>
          <w:color w:val="FF0000"/>
          <w:lang w:val="pt-BR"/>
        </w:rPr>
      </w:pPr>
    </w:p>
    <w:p w:rsidR="0004388D" w:rsidRDefault="00E40FCC">
      <w:pPr>
        <w:pStyle w:val="Standard"/>
        <w:jc w:val="both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4" behindDoc="0" locked="0" layoutInCell="1" allowOverlap="1">
                <wp:simplePos x="0" y="0"/>
                <wp:positionH relativeFrom="column">
                  <wp:posOffset>3240</wp:posOffset>
                </wp:positionH>
                <wp:positionV relativeFrom="paragraph">
                  <wp:posOffset>19080</wp:posOffset>
                </wp:positionV>
                <wp:extent cx="135000" cy="135000"/>
                <wp:effectExtent l="0" t="0" r="17400" b="17400"/>
                <wp:wrapNone/>
                <wp:docPr id="3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" cy="1350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4388D" w:rsidRDefault="0004388D"/>
                        </w:txbxContent>
                      </wps:txbx>
                      <wps:bodyPr wrap="none" lIns="9000" tIns="9000" rIns="9000" bIns="900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" o:spid="_x0000_s1026" style="position:absolute;left:0;text-align:left;margin-left:.25pt;margin-top:1.5pt;width:10.65pt;height:10.65pt;z-index: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" adj="-11796480,,5400" path="m,l21600,r,21600l,21600,,xe" strokeweight=".49mm">
                <v:stroke joinstyle="miter"/>
                <v:formulas/>
                <v:path arrowok="t" o:connecttype="custom" o:connectlocs="67500,0;135000,67500;67500,135000;0,67500" o:connectangles="270,0,90,180" textboxrect="0,0,21600,21600"/>
                <v:textbox inset=".25mm,.25mm,.25mm,.25mm">
                  <w:txbxContent>
                    <w:p w:rsidR="0004388D" w:rsidRDefault="0004388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lang w:val="pt-BR"/>
        </w:rPr>
        <w:t xml:space="preserve">    Declaro que li, compreendi, estou ciente e aceito os termos do presente Edital.</w:t>
      </w: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E40FCC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Local, ____ de _____________ </w:t>
      </w:r>
      <w:proofErr w:type="spellStart"/>
      <w:r>
        <w:rPr>
          <w:rFonts w:ascii="Arial" w:hAnsi="Arial" w:cs="Arial"/>
          <w:color w:val="000000"/>
          <w:lang w:val="pt-BR"/>
        </w:rPr>
        <w:t>de</w:t>
      </w:r>
      <w:proofErr w:type="spellEnd"/>
      <w:r>
        <w:rPr>
          <w:rFonts w:ascii="Arial" w:hAnsi="Arial" w:cs="Arial"/>
          <w:color w:val="000000"/>
          <w:lang w:val="pt-BR"/>
        </w:rPr>
        <w:t xml:space="preserve"> ________.</w:t>
      </w:r>
    </w:p>
    <w:p w:rsidR="0004388D" w:rsidRDefault="0004388D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</w:t>
      </w:r>
    </w:p>
    <w:p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RESPONSÁVEL PELA SUBMISSÃO</w:t>
      </w:r>
    </w:p>
    <w:p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CPF</w:t>
      </w:r>
    </w:p>
    <w:p w:rsidR="0004388D" w:rsidRDefault="0004388D">
      <w:pPr>
        <w:pStyle w:val="Standard"/>
        <w:jc w:val="center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center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04388D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E40FCC">
      <w:pPr>
        <w:pStyle w:val="Standard"/>
        <w:rPr>
          <w:color w:val="000000"/>
          <w:lang w:val="pt-BR"/>
        </w:rPr>
      </w:pPr>
      <w:bookmarkStart w:id="0" w:name="_GoBack"/>
      <w:bookmarkEnd w:id="0"/>
      <w:r>
        <w:rPr>
          <w:color w:val="000000"/>
          <w:sz w:val="20"/>
          <w:lang w:val="pt-BR"/>
        </w:rPr>
        <w:t xml:space="preserve">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30B" w:rsidRDefault="00E40FCC">
      <w:r>
        <w:separator/>
      </w:r>
    </w:p>
  </w:endnote>
  <w:endnote w:type="continuationSeparator" w:id="0">
    <w:p w:rsidR="00D6630B" w:rsidRDefault="00E4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F5" w:rsidRDefault="00E40FCC">
    <w:pPr>
      <w:pStyle w:val="Standard"/>
      <w:jc w:val="right"/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9206C2">
      <w:rPr>
        <w:noProof/>
        <w:color w:val="000000"/>
        <w:sz w:val="20"/>
        <w:lang w:val="pt-BR"/>
      </w:rPr>
      <w:t>3</w:t>
    </w:r>
    <w:r>
      <w:rPr>
        <w:color w:val="000000"/>
        <w:sz w:val="20"/>
        <w:lang w:val="pt-BR"/>
      </w:rPr>
      <w:fldChar w:fldCharType="end"/>
    </w:r>
  </w:p>
  <w:p w:rsidR="00570BF5" w:rsidRDefault="00E40FCC">
    <w:pPr>
      <w:pStyle w:val="Standard"/>
      <w:jc w:val="right"/>
    </w:pPr>
    <w:r>
      <w:rPr>
        <w:color w:val="000000"/>
        <w:sz w:val="16"/>
        <w:lang w:val="pt-BR"/>
      </w:rPr>
      <w:t xml:space="preserve">EDITAL </w:t>
    </w:r>
    <w:r>
      <w:rPr>
        <w:sz w:val="16"/>
        <w:lang w:val="pt-BR"/>
      </w:rPr>
      <w:t xml:space="preserve">PROPESP 04/2019              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:rsidR="00570BF5" w:rsidRDefault="00E40FCC">
    <w:pPr>
      <w:pStyle w:val="Standard"/>
      <w:jc w:val="right"/>
    </w:pPr>
    <w:r>
      <w:rPr>
        <w:color w:val="000000"/>
        <w:sz w:val="16"/>
        <w:lang w:val="pt-BR"/>
      </w:rPr>
      <w:t xml:space="preserve">Rua Gonçalves Chaves, </w:t>
    </w:r>
    <w:proofErr w:type="gramStart"/>
    <w:r>
      <w:rPr>
        <w:color w:val="000000"/>
        <w:sz w:val="16"/>
        <w:lang w:val="pt-BR"/>
      </w:rPr>
      <w:t>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</w:t>
    </w:r>
    <w:proofErr w:type="gramEnd"/>
    <w:r>
      <w:rPr>
        <w:color w:val="000000"/>
        <w:sz w:val="16"/>
        <w:lang w:val="pt-BR"/>
      </w:rPr>
      <w:t>. 96.015-560 Centro – Pelotas/RS</w:t>
    </w:r>
  </w:p>
  <w:p w:rsidR="00570BF5" w:rsidRDefault="00E40FCC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3026-6090 e-mail: propesp@ifsul.edu.br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30B" w:rsidRDefault="00E40FCC">
      <w:r>
        <w:rPr>
          <w:color w:val="000000"/>
        </w:rPr>
        <w:separator/>
      </w:r>
    </w:p>
  </w:footnote>
  <w:footnote w:type="continuationSeparator" w:id="0">
    <w:p w:rsidR="00D6630B" w:rsidRDefault="00E40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F5" w:rsidRDefault="00E40FCC">
    <w:pPr>
      <w:pStyle w:val="Cabealho"/>
    </w:pPr>
    <w:r>
      <w:rPr>
        <w:noProof/>
        <w:lang w:val="pt-BR" w:eastAsia="pt-BR" w:bidi="ar-SA"/>
      </w:rPr>
      <w:drawing>
        <wp:inline distT="0" distB="0" distL="0" distR="0">
          <wp:extent cx="2336040" cy="789840"/>
          <wp:effectExtent l="0" t="0" r="0" b="0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l="-72" t="-196" r="-72" b="-196"/>
                  <a:stretch>
                    <a:fillRect/>
                  </a:stretch>
                </pic:blipFill>
                <pic:spPr>
                  <a:xfrm>
                    <a:off x="0" y="0"/>
                    <a:ext cx="2336040" cy="789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lang w:val="pt-BR" w:eastAsia="pt-BR" w:bidi="ar-SA"/>
      </w:rPr>
      <w:drawing>
        <wp:inline distT="0" distB="0" distL="0" distR="0">
          <wp:extent cx="634320" cy="716760"/>
          <wp:effectExtent l="0" t="0" r="0" b="7140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 l="-3185" t="-2894" r="-3185" b="-2894"/>
                  <a:stretch>
                    <a:fillRect/>
                  </a:stretch>
                </pic:blipFill>
                <pic:spPr>
                  <a:xfrm>
                    <a:off x="0" y="0"/>
                    <a:ext cx="634320" cy="716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D"/>
    <w:rsid w:val="0004388D"/>
    <w:rsid w:val="009206C2"/>
    <w:rsid w:val="00991F14"/>
    <w:rsid w:val="009D0CB3"/>
    <w:rsid w:val="00A237BF"/>
    <w:rsid w:val="00D6630B"/>
    <w:rsid w:val="00E4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Vinicius Martins</cp:lastModifiedBy>
  <cp:revision>4</cp:revision>
  <dcterms:created xsi:type="dcterms:W3CDTF">2019-05-02T20:22:00Z</dcterms:created>
  <dcterms:modified xsi:type="dcterms:W3CDTF">2019-05-02T20:24:00Z</dcterms:modified>
</cp:coreProperties>
</file>