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6F" w:rsidRDefault="00324E6F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324E6F" w:rsidRDefault="00F63416">
      <w:pPr>
        <w:ind w:right="-51" w:firstLine="435"/>
        <w:jc w:val="center"/>
        <w:rPr>
          <w:rFonts w:ascii="Arial" w:eastAsia="Arial" w:hAnsi="Arial" w:cs="Arial"/>
          <w:b/>
          <w:smallCaps/>
          <w:color w:val="000000"/>
          <w:sz w:val="28"/>
          <w:szCs w:val="28"/>
          <w:highlight w:val="yellow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EDITAL PROPESP – N</w:t>
      </w:r>
      <w:r>
        <w:rPr>
          <w:rFonts w:ascii="Arial" w:eastAsia="Arial" w:hAnsi="Arial" w:cs="Arial"/>
          <w:b/>
          <w:smallCaps/>
          <w:sz w:val="28"/>
          <w:szCs w:val="28"/>
        </w:rPr>
        <w:t>º</w:t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 08/2019</w:t>
      </w:r>
    </w:p>
    <w:p w:rsidR="00324E6F" w:rsidRDefault="00F63416">
      <w:pPr>
        <w:spacing w:line="276" w:lineRule="auto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A"/>
          <w:sz w:val="24"/>
          <w:szCs w:val="24"/>
        </w:rPr>
        <w:t>ANEXO 3 - FORMULÁRIO DE PONTUAÇÃO PROFESSOR (preencher)</w:t>
      </w:r>
    </w:p>
    <w:p w:rsidR="00324E6F" w:rsidRDefault="00324E6F">
      <w:pPr>
        <w:spacing w:before="6"/>
        <w:ind w:left="752"/>
        <w:rPr>
          <w:rFonts w:ascii="Arial" w:eastAsia="Arial" w:hAnsi="Arial" w:cs="Arial"/>
          <w:sz w:val="20"/>
          <w:szCs w:val="20"/>
        </w:rPr>
      </w:pPr>
    </w:p>
    <w:tbl>
      <w:tblPr>
        <w:tblW w:w="10774" w:type="dxa"/>
        <w:tblInd w:w="-998" w:type="dxa"/>
        <w:tblLook w:val="0000" w:firstRow="0" w:lastRow="0" w:firstColumn="0" w:lastColumn="0" w:noHBand="0" w:noVBand="0"/>
      </w:tblPr>
      <w:tblGrid>
        <w:gridCol w:w="6663"/>
        <w:gridCol w:w="1134"/>
        <w:gridCol w:w="1560"/>
        <w:gridCol w:w="1417"/>
      </w:tblGrid>
      <w:tr w:rsidR="00324E6F">
        <w:trPr>
          <w:trHeight w:val="41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Nome do(a) </w:t>
            </w:r>
            <w:r>
              <w:rPr>
                <w:rFonts w:ascii="Arial" w:eastAsia="Arial" w:hAnsi="Arial" w:cs="Arial"/>
                <w:b/>
              </w:rPr>
              <w:t>proponente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  <w:tr w:rsidR="00324E6F">
        <w:trPr>
          <w:trHeight w:val="42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 do Currículo Lattes:</w:t>
            </w:r>
          </w:p>
        </w:tc>
      </w:tr>
      <w:tr w:rsidR="00324E6F">
        <w:trPr>
          <w:trHeight w:val="70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853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Quantidade de 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</w:t>
            </w:r>
          </w:p>
        </w:tc>
      </w:tr>
      <w:tr w:rsidR="00324E6F">
        <w:trPr>
          <w:trHeight w:val="280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24E6F" w:rsidRDefault="00F63416">
            <w:pPr>
              <w:ind w:left="1488" w:hanging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Títulos decorrentes de atividade didática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24E6F" w:rsidRDefault="00324E6F">
            <w:pPr>
              <w:ind w:left="1488" w:hanging="1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24E6F" w:rsidRDefault="00324E6F">
            <w:pPr>
              <w:ind w:left="1488" w:hanging="1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1.01 – Orientação de iniciação científica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1.02 – Orientação de monografia graduação ou especialização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1.03 – Orientação concluída de outra natureza, como: TCC de curso técnico e prática profissional: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97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97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97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1.04 – Orientação de dissertações de mestrado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5"/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 xml:space="preserve">1.05 – Orientação de tese de </w:t>
            </w:r>
            <w:r>
              <w:rPr>
                <w:rFonts w:ascii="Arial" w:eastAsia="Arial" w:hAnsi="Arial" w:cs="Arial"/>
                <w:color w:val="000000"/>
              </w:rPr>
              <w:t>doutorado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5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5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5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1.06 – Projeto de pesquisa concluído no IFSul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1.07 – Participação em banca de graduação ou especialização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1.08 – Participação em banca de mestrado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1.09 – Participação em banca de doutorado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1.10 – Participação em bancas de</w:t>
            </w:r>
            <w:r>
              <w:rPr>
                <w:rFonts w:ascii="Arial" w:eastAsia="Arial" w:hAnsi="Arial" w:cs="Arial"/>
                <w:color w:val="000000"/>
              </w:rPr>
              <w:t xml:space="preserve"> comissões julgadoras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24E6F" w:rsidRDefault="00F63416">
            <w:pPr>
              <w:ind w:left="1469" w:right="1333" w:hanging="10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Títulos Decorrentes de Atividades Científicas e Tecnológicas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24E6F" w:rsidRDefault="00324E6F">
            <w:pPr>
              <w:ind w:left="1469" w:right="133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24E6F" w:rsidRDefault="00324E6F">
            <w:pPr>
              <w:ind w:left="1469" w:right="133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2.01 – Livro publicado com ISBN (Sem limite)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2.02 – Capítulo em livro publicado – valor por livro, independentemente, do número 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capítulos – com ISBN (Sem </w:t>
            </w:r>
            <w:r>
              <w:rPr>
                <w:rFonts w:ascii="Arial" w:eastAsia="Arial" w:hAnsi="Arial" w:cs="Arial"/>
                <w:color w:val="000000"/>
              </w:rPr>
              <w:t>limite)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97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97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97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2.03 –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Qualis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A1 – 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2.04 –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Qualis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B1 – 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2.05 –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Qualis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B3 – B4 – B5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2.06 –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Qualis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 - Identificar o ISSN – (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em limite)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2.07 – Participação como conferencista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2.08 – Trabalho completo publicado em anais </w:t>
            </w:r>
            <w:r>
              <w:rPr>
                <w:rFonts w:ascii="Arial" w:eastAsia="Arial" w:hAnsi="Arial" w:cs="Arial"/>
                <w:color w:val="000000"/>
              </w:rPr>
              <w:t>internacionais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2.09 – Trabalho completo publicado em anais nacionais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2.10 – Trabalho publicado em anais de eventos de iniciação científica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2.11 – Produção de trabalhos técnicos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3" w:hanging="10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2.12 – Registro de propriedade intelectual no INPI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spacing w:before="44"/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spacing w:before="44"/>
              <w:ind w:left="4" w:right="1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2.13 – Membro de corpo editorial de periódicos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24E6F">
        <w:trPr>
          <w:trHeight w:val="28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100" w:hanging="100"/>
            </w:pPr>
            <w:r>
              <w:rPr>
                <w:rFonts w:ascii="Arial" w:eastAsia="Arial" w:hAnsi="Arial" w:cs="Arial"/>
                <w:color w:val="000000"/>
              </w:rPr>
              <w:t>2.14 – Revisão de periódicos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F63416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E6F" w:rsidRDefault="00324E6F">
            <w:pPr>
              <w:ind w:left="3" w:hanging="10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24E6F" w:rsidRDefault="00324E6F">
      <w:pPr>
        <w:spacing w:before="6"/>
        <w:ind w:left="752"/>
        <w:rPr>
          <w:rFonts w:ascii="Arial" w:eastAsia="Arial" w:hAnsi="Arial" w:cs="Arial"/>
          <w:sz w:val="20"/>
          <w:szCs w:val="20"/>
        </w:rPr>
      </w:pPr>
    </w:p>
    <w:p w:rsidR="00324E6F" w:rsidRDefault="00F63416">
      <w:pPr>
        <w:spacing w:before="6"/>
      </w:pPr>
      <w:r>
        <w:rPr>
          <w:rFonts w:ascii="Arial" w:eastAsia="Arial" w:hAnsi="Arial" w:cs="Arial"/>
          <w:i/>
          <w:sz w:val="20"/>
          <w:szCs w:val="20"/>
        </w:rPr>
        <w:t>Observação: apenas poderão ser pontuadas as produções e orientações declaradas no Lattes.</w:t>
      </w:r>
    </w:p>
    <w:sectPr w:rsidR="00324E6F">
      <w:headerReference w:type="default" r:id="rId7"/>
      <w:pgSz w:w="11906" w:h="16838"/>
      <w:pgMar w:top="851" w:right="1078" w:bottom="1417" w:left="1758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3416">
      <w:pPr>
        <w:spacing w:after="0" w:line="240" w:lineRule="auto"/>
      </w:pPr>
      <w:r>
        <w:separator/>
      </w:r>
    </w:p>
  </w:endnote>
  <w:endnote w:type="continuationSeparator" w:id="0">
    <w:p w:rsidR="00000000" w:rsidRDefault="00F6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3416">
      <w:pPr>
        <w:spacing w:after="0" w:line="240" w:lineRule="auto"/>
      </w:pPr>
      <w:r>
        <w:separator/>
      </w:r>
    </w:p>
  </w:footnote>
  <w:footnote w:type="continuationSeparator" w:id="0">
    <w:p w:rsidR="00000000" w:rsidRDefault="00F6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E6F" w:rsidRDefault="00F63416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43915" cy="83058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4E6F" w:rsidRDefault="00F63416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MINISTÉRIO DA EDUCAÇÃO</w:t>
    </w:r>
  </w:p>
  <w:p w:rsidR="00324E6F" w:rsidRDefault="00F63416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SECRETARIA DE EDUCAÇÃO PROFISSIONAL E TECNOLÓGICA</w:t>
    </w:r>
  </w:p>
  <w:p w:rsidR="00324E6F" w:rsidRDefault="00F63416">
    <w:pPr>
      <w:spacing w:after="0" w:line="240" w:lineRule="auto"/>
      <w:jc w:val="center"/>
      <w:rPr>
        <w:rFonts w:ascii="Arial" w:eastAsia="Arial" w:hAnsi="Arial" w:cs="Arial"/>
        <w:b/>
        <w:highlight w:val="yellow"/>
      </w:rPr>
    </w:pPr>
    <w:r>
      <w:rPr>
        <w:rFonts w:ascii="Arial" w:eastAsia="Arial" w:hAnsi="Arial" w:cs="Arial"/>
        <w:b/>
      </w:rPr>
      <w:t>INSTITUTO FEDERAL DE ED</w:t>
    </w:r>
    <w:r>
      <w:rPr>
        <w:rFonts w:ascii="Arial" w:eastAsia="Arial" w:hAnsi="Arial" w:cs="Arial"/>
        <w:b/>
        <w:highlight w:val="white"/>
      </w:rPr>
      <w:t>UCAÇÃO, CIÊNCIA E TECNOLOGIA SUL-RIO-GRANDENSE</w:t>
    </w:r>
  </w:p>
  <w:p w:rsidR="00324E6F" w:rsidRDefault="00324E6F">
    <w:pPr>
      <w:spacing w:after="0" w:line="240" w:lineRule="auto"/>
      <w:jc w:val="center"/>
      <w:rPr>
        <w:rFonts w:ascii="Arial" w:eastAsia="Arial" w:hAnsi="Arial" w:cs="Arial"/>
        <w:b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E6BB6"/>
    <w:multiLevelType w:val="multilevel"/>
    <w:tmpl w:val="0CB03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50" w:hanging="360"/>
      </w:pPr>
    </w:lvl>
    <w:lvl w:ilvl="2">
      <w:start w:val="1"/>
      <w:numFmt w:val="decimal"/>
      <w:lvlText w:val="%1.%2.%3"/>
      <w:lvlJc w:val="left"/>
      <w:pPr>
        <w:ind w:left="2540" w:hanging="720"/>
      </w:pPr>
    </w:lvl>
    <w:lvl w:ilvl="3">
      <w:start w:val="1"/>
      <w:numFmt w:val="decimal"/>
      <w:lvlText w:val="%1.%2.%3.%4"/>
      <w:lvlJc w:val="left"/>
      <w:pPr>
        <w:ind w:left="3630" w:hanging="1080"/>
      </w:pPr>
    </w:lvl>
    <w:lvl w:ilvl="4">
      <w:start w:val="1"/>
      <w:numFmt w:val="decimal"/>
      <w:lvlText w:val="%1.%2.%3.%4.%5"/>
      <w:lvlJc w:val="left"/>
      <w:pPr>
        <w:ind w:left="4360" w:hanging="1080"/>
      </w:pPr>
    </w:lvl>
    <w:lvl w:ilvl="5">
      <w:start w:val="1"/>
      <w:numFmt w:val="decimal"/>
      <w:lvlText w:val="%1.%2.%3.%4.%5.%6"/>
      <w:lvlJc w:val="left"/>
      <w:pPr>
        <w:ind w:left="5450" w:hanging="1440"/>
      </w:pPr>
    </w:lvl>
    <w:lvl w:ilvl="6">
      <w:start w:val="1"/>
      <w:numFmt w:val="decimal"/>
      <w:lvlText w:val="%1.%2.%3.%4.%5.%6.%7"/>
      <w:lvlJc w:val="left"/>
      <w:pPr>
        <w:ind w:left="6180" w:hanging="1440"/>
      </w:pPr>
    </w:lvl>
    <w:lvl w:ilvl="7">
      <w:start w:val="1"/>
      <w:numFmt w:val="decimal"/>
      <w:lvlText w:val="%1.%2.%3.%4.%5.%6.%7.%8"/>
      <w:lvlJc w:val="left"/>
      <w:pPr>
        <w:ind w:left="7270" w:hanging="1800"/>
      </w:pPr>
    </w:lvl>
    <w:lvl w:ilvl="8">
      <w:start w:val="1"/>
      <w:numFmt w:val="decimal"/>
      <w:lvlText w:val="%1.%2.%3.%4.%5.%6.%7.%8.%9"/>
      <w:lvlJc w:val="left"/>
      <w:pPr>
        <w:ind w:left="8000" w:hanging="1800"/>
      </w:pPr>
    </w:lvl>
  </w:abstractNum>
  <w:abstractNum w:abstractNumId="1" w15:restartNumberingAfterBreak="0">
    <w:nsid w:val="7EE15A7D"/>
    <w:multiLevelType w:val="multilevel"/>
    <w:tmpl w:val="58AC53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6F"/>
    <w:rsid w:val="00324E6F"/>
    <w:rsid w:val="00846FC2"/>
    <w:rsid w:val="00A87E4A"/>
    <w:rsid w:val="00B92890"/>
    <w:rsid w:val="00F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30867-DC6E-4631-A8BA-8B33312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spacing w:after="11" w:line="247" w:lineRule="auto"/>
      <w:ind w:left="437" w:hanging="360"/>
      <w:jc w:val="both"/>
      <w:outlineLvl w:val="1"/>
    </w:pPr>
    <w:rPr>
      <w:color w:val="000000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26D92"/>
  </w:style>
  <w:style w:type="character" w:customStyle="1" w:styleId="RodapChar">
    <w:name w:val="Rodapé Char"/>
    <w:basedOn w:val="Fontepargpadro"/>
    <w:link w:val="Rodap"/>
    <w:uiPriority w:val="99"/>
    <w:qFormat/>
    <w:rsid w:val="00426D92"/>
  </w:style>
  <w:style w:type="character" w:customStyle="1" w:styleId="CorpodetextoChar">
    <w:name w:val="Corpo de texto Char"/>
    <w:basedOn w:val="Fontepargpadro"/>
    <w:link w:val="Corpodetexto"/>
    <w:qFormat/>
    <w:rsid w:val="001E1C73"/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65C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  <w:sz w:val="22"/>
      <w:szCs w:val="22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rsid w:val="001E1C73"/>
    <w:pPr>
      <w:suppressAutoHyphens/>
      <w:spacing w:after="140" w:line="240" w:lineRule="auto"/>
      <w:ind w:firstLine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26D9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26D9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B8330D"/>
    <w:pPr>
      <w:ind w:left="720"/>
      <w:contextualSpacing/>
    </w:pPr>
  </w:style>
  <w:style w:type="paragraph" w:customStyle="1" w:styleId="SUBITENS-NIVEL2">
    <w:name w:val="SUBITENS - NIVEL 2"/>
    <w:basedOn w:val="Normal"/>
    <w:qFormat/>
    <w:rsid w:val="001E1C7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65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CC505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umbering123">
    <w:name w:val="Numbering 123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Martins</dc:creator>
  <dc:description/>
  <cp:lastModifiedBy>Vinicius Martins</cp:lastModifiedBy>
  <cp:revision>3</cp:revision>
  <cp:lastPrinted>2019-05-29T14:26:00Z</cp:lastPrinted>
  <dcterms:created xsi:type="dcterms:W3CDTF">2019-07-08T20:13:00Z</dcterms:created>
  <dcterms:modified xsi:type="dcterms:W3CDTF">2019-07-08T20:14:00Z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