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64" w:rsidRDefault="000D4FA9">
      <w:pP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>
        <w:rPr>
          <w:rFonts w:ascii="Century Gothic" w:eastAsia="Century Gothic" w:hAnsi="Century Gothic" w:cs="Century Gothic"/>
          <w:b/>
          <w:smallCaps/>
          <w:color w:val="000000"/>
        </w:rPr>
        <w:t>EDITAL PROPESP – N</w:t>
      </w:r>
      <w:r w:rsidR="00960F52">
        <w:rPr>
          <w:rFonts w:ascii="Century Gothic" w:eastAsia="Century Gothic" w:hAnsi="Century Gothic" w:cs="Century Gothic"/>
          <w:b/>
          <w:smallCaps/>
          <w:color w:val="000000"/>
        </w:rPr>
        <w:t>º</w:t>
      </w:r>
      <w:r>
        <w:rPr>
          <w:rFonts w:ascii="Century Gothic" w:eastAsia="Century Gothic" w:hAnsi="Century Gothic" w:cs="Century Gothic"/>
          <w:b/>
          <w:smallCaps/>
          <w:color w:val="000000"/>
        </w:rPr>
        <w:t xml:space="preserve"> 06/2020</w:t>
      </w:r>
    </w:p>
    <w:p w:rsidR="00044C64" w:rsidRDefault="000D4FA9">
      <w:pP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>PROJETOS DE PESQUISA, INOVAÇÃO E BOLSAS /IFSUL</w:t>
      </w:r>
    </w:p>
    <w:p w:rsidR="00044C64" w:rsidRDefault="000D4FA9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>
        <w:rPr>
          <w:rFonts w:ascii="Century Gothic" w:hAnsi="Century Gothic" w:cs="Arial"/>
          <w:caps/>
          <w:sz w:val="20"/>
        </w:rPr>
        <w:t>EXECUÇÃO: 01 de agosto DE 2020 a 31 de julho DE 2021</w:t>
      </w:r>
    </w:p>
    <w:p w:rsidR="00044C64" w:rsidRDefault="00044C64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:rsidR="00044C64" w:rsidRDefault="000D4FA9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:rsidR="00044C64" w:rsidRDefault="000D4FA9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Ficha de Inscrição</w:t>
      </w:r>
    </w:p>
    <w:p w:rsidR="00044C64" w:rsidRDefault="00044C64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:rsidR="00044C64" w:rsidRDefault="00044C6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4671"/>
      </w:tblGrid>
      <w:tr w:rsidR="00044C64">
        <w:trPr>
          <w:cantSplit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C64" w:rsidRDefault="000D4F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044C64">
        <w:trPr>
          <w:trHeight w:val="182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C64" w:rsidRDefault="000D4FA9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044C64">
        <w:trPr>
          <w:trHeight w:val="182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C64" w:rsidRDefault="000D4FA9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044C64">
        <w:trPr>
          <w:trHeight w:val="70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Grande Área do Conhecimento – CNPq (</w:t>
            </w:r>
            <w:r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044C64">
        <w:trPr>
          <w:trHeight w:val="70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Área do Conhecimento – CNPq (</w:t>
            </w:r>
            <w:r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044C64">
        <w:trPr>
          <w:trHeight w:val="124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Bolsas (  )  Custeio (  )  Investimento (  ) – Deve-se escolher no mínimo um e no máximo três </w:t>
            </w:r>
          </w:p>
        </w:tc>
      </w:tr>
      <w:tr w:rsidR="00044C64">
        <w:trPr>
          <w:trHeight w:val="124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 w:rsidP="000D4FA9">
            <w:pPr>
              <w:ind w:right="-1"/>
            </w:pPr>
            <w:r>
              <w:rPr>
                <w:rFonts w:ascii="Century Gothic" w:hAnsi="Century Gothic" w:cs="Arial"/>
                <w:sz w:val="20"/>
              </w:rPr>
              <w:t xml:space="preserve">Duração do projeto: </w:t>
            </w:r>
            <w:r>
              <w:rPr>
                <w:rFonts w:ascii="Century Gothic" w:hAnsi="Century Gothic" w:cs="Arial"/>
                <w:b/>
                <w:color w:val="CE181E"/>
                <w:sz w:val="20"/>
              </w:rPr>
              <w:t>01 de agosto de 2020 a 31 julho de 2021</w:t>
            </w:r>
          </w:p>
        </w:tc>
      </w:tr>
      <w:tr w:rsidR="00044C64">
        <w:trPr>
          <w:trHeight w:val="124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Este projeto caracteriza-se como:</w:t>
            </w:r>
          </w:p>
          <w:p w:rsidR="00044C64" w:rsidRDefault="000D4FA9">
            <w:pPr>
              <w:suppressAutoHyphens/>
              <w:overflowPunct w:val="0"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) Projeto de Pesquisa;                                              (   ) Projeto de Inovação Tecnológica;</w:t>
            </w:r>
          </w:p>
        </w:tc>
      </w:tr>
      <w:tr w:rsidR="00044C64">
        <w:trPr>
          <w:trHeight w:val="124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Solicitação da modalidade de recurso:</w:t>
            </w:r>
          </w:p>
        </w:tc>
      </w:tr>
      <w:tr w:rsidR="00044C64">
        <w:trPr>
          <w:trHeight w:val="12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>Bolsa e recurso de custeio e investimento;</w:t>
            </w:r>
          </w:p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>Bolsa e recurso de investimento;</w:t>
            </w:r>
          </w:p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>Somente bolsa;</w:t>
            </w:r>
          </w:p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>Somente recurso de investimento.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>Bolsa e recurso de custeio;</w:t>
            </w:r>
          </w:p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>Recurso de custeio e investimento;</w:t>
            </w:r>
          </w:p>
          <w:p w:rsidR="00044C64" w:rsidRDefault="000D4FA9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    )</w:t>
            </w:r>
            <w:r>
              <w:rPr>
                <w:rFonts w:ascii="Century Gothic" w:hAnsi="Century Gothic" w:cs="Arial"/>
                <w:sz w:val="20"/>
              </w:rPr>
              <w:tab/>
              <w:t xml:space="preserve">Somente recurso de custeio; </w:t>
            </w:r>
          </w:p>
          <w:p w:rsidR="00044C64" w:rsidRDefault="00044C64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  <w:tr w:rsidR="00044C64">
        <w:trPr>
          <w:trHeight w:val="124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44C64" w:rsidRDefault="000D4FA9">
            <w:pPr>
              <w:ind w:right="-1"/>
              <w:rPr>
                <w:rFonts w:ascii="Century Gothic" w:hAnsi="Century Gothic" w:cs="Arial"/>
                <w:kern w:val="2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 xml:space="preserve">Relação das cotas de bolsa solicitadas </w:t>
            </w:r>
            <w:r>
              <w:rPr>
                <w:rFonts w:ascii="Century Gothic" w:hAnsi="Century Gothic" w:cs="Arial"/>
                <w:b/>
                <w:kern w:val="2"/>
                <w:sz w:val="20"/>
              </w:rPr>
              <w:t>neste projeto (especificar quantidade</w:t>
            </w:r>
            <w:r w:rsidR="00472A25">
              <w:rPr>
                <w:rFonts w:ascii="Century Gothic" w:hAnsi="Century Gothic" w:cs="Arial"/>
                <w:b/>
                <w:kern w:val="2"/>
                <w:sz w:val="20"/>
              </w:rPr>
              <w:t>):</w:t>
            </w:r>
          </w:p>
          <w:tbl>
            <w:tblPr>
              <w:tblW w:w="92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3"/>
              <w:gridCol w:w="923"/>
            </w:tblGrid>
            <w:tr w:rsidR="00044C64">
              <w:trPr>
                <w:trHeight w:val="430"/>
              </w:trPr>
              <w:tc>
                <w:tcPr>
                  <w:tcW w:w="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6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0"/>
                    </w:rPr>
                    <w:t>Und (meses)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</w:p>
              </w:tc>
            </w:tr>
            <w:tr w:rsidR="00044C64">
              <w:trPr>
                <w:trHeight w:val="440"/>
              </w:trPr>
              <w:tc>
                <w:tcPr>
                  <w:tcW w:w="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6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44C64">
                  <w:p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044C64">
              <w:trPr>
                <w:trHeight w:val="215"/>
              </w:trPr>
              <w:tc>
                <w:tcPr>
                  <w:tcW w:w="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6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D4FA9">
                  <w:p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4C64" w:rsidRDefault="00044C64">
                  <w:p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:rsidR="00044C64" w:rsidRDefault="00044C64">
            <w:pPr>
              <w:suppressAutoHyphens/>
              <w:overflowPunct w:val="0"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:rsidR="00044C64" w:rsidRDefault="00044C6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4"/>
      </w:tblGrid>
      <w:tr w:rsidR="00044C64">
        <w:trPr>
          <w:trHeight w:val="297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4C64" w:rsidRDefault="000D4F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044C64">
        <w:trPr>
          <w:cantSplit/>
          <w:trHeight w:val="29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044C64">
        <w:trPr>
          <w:cantSplit/>
          <w:trHeight w:val="29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0D4FA9">
        <w:trPr>
          <w:cantSplit/>
          <w:trHeight w:val="29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A9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Câmpus:</w:t>
            </w:r>
          </w:p>
        </w:tc>
      </w:tr>
      <w:tr w:rsidR="00044C64">
        <w:trPr>
          <w:cantSplit/>
          <w:trHeight w:val="29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Enquadramento funcional:   ( 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  )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Professor    (    ) Técnico Administrativo </w:t>
            </w:r>
            <w:bookmarkStart w:id="0" w:name="_GoBack"/>
            <w:bookmarkEnd w:id="0"/>
          </w:p>
        </w:tc>
      </w:tr>
      <w:tr w:rsidR="00044C64">
        <w:trPr>
          <w:cantSplit/>
          <w:trHeight w:val="29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Titulação mais alta: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 ) Graduação (    ) especialista  (    ) mestre   (    ) doutor</w:t>
            </w:r>
          </w:p>
        </w:tc>
      </w:tr>
      <w:tr w:rsidR="00044C64">
        <w:trPr>
          <w:trHeight w:val="27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Regime de trabalho: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   ) contrato temporário    (    ) 40 horas    (    ) dedicação exclusiva</w:t>
            </w:r>
          </w:p>
        </w:tc>
      </w:tr>
      <w:tr w:rsidR="00044C64">
        <w:trPr>
          <w:trHeight w:val="27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Área de formação – CNPq (</w:t>
            </w:r>
            <w:r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044C64">
        <w:trPr>
          <w:trHeight w:val="2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>
              <w:rPr>
                <w:rFonts w:ascii="Century Gothic" w:hAnsi="Century Gothic" w:cs="Arial"/>
                <w:sz w:val="20"/>
                <w:lang w:val="es-ES_tradnl"/>
              </w:rPr>
              <w:t xml:space="preserve">Tel.: </w:t>
            </w:r>
            <w:proofErr w:type="gramStart"/>
            <w:r>
              <w:rPr>
                <w:rFonts w:ascii="Century Gothic" w:hAnsi="Century Gothic" w:cs="Arial"/>
                <w:sz w:val="20"/>
                <w:lang w:val="es-ES_tradnl"/>
              </w:rPr>
              <w:t>(  .</w:t>
            </w:r>
            <w:proofErr w:type="gramEnd"/>
            <w:r>
              <w:rPr>
                <w:rFonts w:ascii="Century Gothic" w:hAnsi="Century Gothic" w:cs="Arial"/>
                <w:sz w:val="20"/>
                <w:lang w:val="es-ES_tradnl"/>
              </w:rPr>
              <w:t xml:space="preserve">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>
              <w:rPr>
                <w:rFonts w:ascii="Century Gothic" w:hAnsi="Century Gothic" w:cs="Arial"/>
                <w:sz w:val="20"/>
                <w:lang w:val="es-ES_tradnl"/>
              </w:rPr>
              <w:t xml:space="preserve">Cel.: </w:t>
            </w:r>
            <w:proofErr w:type="gramStart"/>
            <w:r>
              <w:rPr>
                <w:rFonts w:ascii="Century Gothic" w:hAnsi="Century Gothic" w:cs="Arial"/>
                <w:sz w:val="20"/>
                <w:lang w:val="es-ES_tradnl"/>
              </w:rPr>
              <w:t>(  .</w:t>
            </w:r>
            <w:proofErr w:type="gramEnd"/>
            <w:r>
              <w:rPr>
                <w:rFonts w:ascii="Century Gothic" w:hAnsi="Century Gothic" w:cs="Arial"/>
                <w:sz w:val="20"/>
                <w:lang w:val="es-ES_tradnl"/>
              </w:rPr>
              <w:t xml:space="preserve">)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C64" w:rsidRDefault="000D4FA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:rsidR="00044C64" w:rsidRDefault="00044C64"/>
    <w:sectPr w:rsidR="00044C64">
      <w:headerReference w:type="default" r:id="rId8"/>
      <w:pgSz w:w="11906" w:h="16838"/>
      <w:pgMar w:top="1418" w:right="1134" w:bottom="1134" w:left="1418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F4" w:rsidRDefault="000D4FA9">
      <w:r>
        <w:separator/>
      </w:r>
    </w:p>
  </w:endnote>
  <w:endnote w:type="continuationSeparator" w:id="0">
    <w:p w:rsidR="003476F4" w:rsidRDefault="000D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F4" w:rsidRDefault="000D4FA9">
      <w:r>
        <w:separator/>
      </w:r>
    </w:p>
  </w:footnote>
  <w:footnote w:type="continuationSeparator" w:id="0">
    <w:p w:rsidR="003476F4" w:rsidRDefault="000D4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64" w:rsidRDefault="000D4FA9">
    <w:pPr>
      <w:pStyle w:val="Cabealho"/>
    </w:pPr>
    <w:r>
      <w:object w:dxaOrig="1063" w:dyaOrig="570">
        <v:shape id="ole_rId1" o:spid="_x0000_i1025" style="width:93.75pt;height:50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4" ShapeID="ole_rId1" DrawAspect="Content" ObjectID="_1646044020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FA7F3E7">
              <wp:simplePos x="0" y="0"/>
              <wp:positionH relativeFrom="column">
                <wp:posOffset>1400810</wp:posOffset>
              </wp:positionH>
              <wp:positionV relativeFrom="paragraph">
                <wp:posOffset>55245</wp:posOffset>
              </wp:positionV>
              <wp:extent cx="4700905" cy="379095"/>
              <wp:effectExtent l="0" t="0" r="5080" b="254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00160" cy="37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4C64" w:rsidRDefault="000D4FA9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:rsidR="00044C64" w:rsidRDefault="000D4FA9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110.3pt;margin-top:4.35pt;width:370.05pt;height:29.75pt" wp14:anchorId="2FA7F3E7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>
                      <w:rPr>
                        <w:color w:val="auto"/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>
                      <w:rPr>
                        <w:color w:val="auto"/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10D"/>
    <w:multiLevelType w:val="multilevel"/>
    <w:tmpl w:val="EDF0B1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D751DB"/>
    <w:multiLevelType w:val="multilevel"/>
    <w:tmpl w:val="2672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4"/>
    <w:rsid w:val="00044C64"/>
    <w:rsid w:val="000D4FA9"/>
    <w:rsid w:val="003476F4"/>
    <w:rsid w:val="00472A25"/>
    <w:rsid w:val="009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2BEB4BE-2D67-4001-9D8A-69FB2A52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 w:val="0"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E96FDB"/>
    <w:rPr>
      <w:color w:val="0000FF"/>
      <w:u w:val="single"/>
    </w:rPr>
  </w:style>
  <w:style w:type="character" w:styleId="HiperlinkVisitado">
    <w:name w:val="FollowedHyperlink"/>
    <w:qFormat/>
    <w:rsid w:val="00977A46"/>
    <w:rPr>
      <w:color w:val="800080"/>
      <w:u w:val="single"/>
    </w:rPr>
  </w:style>
  <w:style w:type="character" w:styleId="Forte">
    <w:name w:val="Strong"/>
    <w:uiPriority w:val="22"/>
    <w:qFormat/>
    <w:rsid w:val="00B91FB7"/>
    <w:rPr>
      <w:b/>
      <w:bCs/>
    </w:rPr>
  </w:style>
  <w:style w:type="character" w:customStyle="1" w:styleId="TextodebaloChar">
    <w:name w:val="Texto de balão Char"/>
    <w:link w:val="Textodebalo"/>
    <w:qFormat/>
    <w:rsid w:val="00514751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F660F4"/>
    <w:rPr>
      <w:rFonts w:ascii="Cambria" w:hAnsi="Cambria"/>
      <w:b/>
      <w:bCs/>
      <w:kern w:val="2"/>
      <w:sz w:val="24"/>
      <w:szCs w:val="32"/>
    </w:rPr>
  </w:style>
  <w:style w:type="character" w:styleId="Refdecomentrio">
    <w:name w:val="annotation reference"/>
    <w:qFormat/>
    <w:rsid w:val="0083634D"/>
    <w:rPr>
      <w:sz w:val="16"/>
      <w:szCs w:val="16"/>
    </w:rPr>
  </w:style>
  <w:style w:type="character" w:customStyle="1" w:styleId="TextodecomentrioChar">
    <w:name w:val="Texto de comentário Char"/>
    <w:link w:val="Textodecomentrio"/>
    <w:qFormat/>
    <w:rsid w:val="0083634D"/>
    <w:rPr>
      <w:rFonts w:ascii="Arial" w:hAnsi="Arial"/>
    </w:rPr>
  </w:style>
  <w:style w:type="character" w:customStyle="1" w:styleId="AssuntodocomentrioChar">
    <w:name w:val="Assunto do comentário Char"/>
    <w:link w:val="Assuntodocomentrio"/>
    <w:qFormat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qFormat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qFormat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qFormat/>
    <w:rsid w:val="003E583C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qFormat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qFormat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MapadoDocumentoChar">
    <w:name w:val="Mapa do Documento Char"/>
    <w:link w:val="MapadoDocumento"/>
    <w:qFormat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qFormat/>
    <w:rsid w:val="00D35574"/>
  </w:style>
  <w:style w:type="character" w:customStyle="1" w:styleId="RodapChar">
    <w:name w:val="Rodapé Char"/>
    <w:link w:val="Rodap"/>
    <w:qFormat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qFormat/>
    <w:rsid w:val="00D35574"/>
    <w:rPr>
      <w:rFonts w:ascii="Arial" w:hAnsi="Arial"/>
      <w:b/>
      <w:kern w:val="2"/>
      <w:sz w:val="28"/>
    </w:rPr>
  </w:style>
  <w:style w:type="character" w:customStyle="1" w:styleId="RecuodecorpodetextoChar">
    <w:name w:val="Recuo de corpo de texto Char"/>
    <w:link w:val="Recuodecorpodetexto"/>
    <w:qFormat/>
    <w:rsid w:val="00D35574"/>
    <w:rPr>
      <w:sz w:val="24"/>
    </w:rPr>
  </w:style>
  <w:style w:type="character" w:customStyle="1" w:styleId="CorpodetextoChar">
    <w:name w:val="Corpo de texto Char"/>
    <w:link w:val="Corpodetexto"/>
    <w:qFormat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qFormat/>
    <w:rsid w:val="00D35574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trike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b/>
      <w:vertAlign w:val="superscript"/>
    </w:rPr>
  </w:style>
  <w:style w:type="character" w:customStyle="1" w:styleId="ListLabel7">
    <w:name w:val="ListLabel 7"/>
    <w:qFormat/>
    <w:rPr>
      <w:b/>
      <w:vertAlign w:val="superscript"/>
    </w:rPr>
  </w:style>
  <w:style w:type="paragraph" w:styleId="Ttulo">
    <w:name w:val="Title"/>
    <w:basedOn w:val="Normal"/>
    <w:next w:val="Corpodetexto"/>
    <w:link w:val="TtuloChar"/>
    <w:qFormat/>
    <w:rsid w:val="00F660F4"/>
    <w:pPr>
      <w:tabs>
        <w:tab w:val="left" w:pos="284"/>
      </w:tabs>
      <w:overflowPunct w:val="0"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Cs w:val="32"/>
      <w:lang w:val="x-none" w:eastAsia="x-none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 w:val="0"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0"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qFormat/>
    <w:rsid w:val="00E96FDB"/>
    <w:pPr>
      <w:overflowPunct w:val="0"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qFormat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qFormat/>
    <w:rsid w:val="00E96FD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qFormat/>
    <w:rsid w:val="009870AB"/>
    <w:pPr>
      <w:suppressAutoHyphens/>
      <w:overflowPunct w:val="0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qFormat/>
    <w:rsid w:val="009870AB"/>
    <w:pPr>
      <w:suppressAutoHyphens/>
      <w:overflowPunct w:val="0"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paragraph" w:styleId="Sumrio1">
    <w:name w:val="toc 1"/>
    <w:basedOn w:val="Normal"/>
    <w:next w:val="Normal"/>
    <w:autoRedefine/>
    <w:rsid w:val="00A73751"/>
    <w:pPr>
      <w:overflowPunct w:val="0"/>
      <w:jc w:val="both"/>
      <w:textAlignment w:val="auto"/>
    </w:pPr>
    <w:rPr>
      <w:rFonts w:ascii="Times New Roman" w:hAnsi="Times New Roman"/>
      <w:b/>
      <w:szCs w:val="24"/>
    </w:rPr>
  </w:style>
  <w:style w:type="paragraph" w:styleId="Textodebalo">
    <w:name w:val="Balloon Text"/>
    <w:basedOn w:val="Normal"/>
    <w:link w:val="TextodebaloChar"/>
    <w:qFormat/>
    <w:rsid w:val="00514751"/>
    <w:rPr>
      <w:rFonts w:ascii="Tahoma" w:hAnsi="Tahoma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1C54FD"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qFormat/>
    <w:rsid w:val="0083634D"/>
    <w:rPr>
      <w:sz w:val="20"/>
      <w:lang w:val="x-none" w:eastAsia="x-none"/>
    </w:rPr>
  </w:style>
  <w:style w:type="paragraph" w:styleId="Assuntodocomentrio">
    <w:name w:val="annotation subject"/>
    <w:basedOn w:val="Textodecomentrio"/>
    <w:link w:val="AssuntodocomentrioChar"/>
    <w:qFormat/>
    <w:rsid w:val="0083634D"/>
    <w:rPr>
      <w:b/>
      <w:bCs/>
    </w:rPr>
  </w:style>
  <w:style w:type="paragraph" w:customStyle="1" w:styleId="Default">
    <w:name w:val="Default"/>
    <w:qFormat/>
    <w:rsid w:val="008038E8"/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qFormat/>
    <w:rsid w:val="00967D45"/>
    <w:pPr>
      <w:spacing w:after="120" w:line="480" w:lineRule="auto"/>
      <w:ind w:left="283"/>
    </w:pPr>
    <w:rPr>
      <w:lang w:val="x-none" w:eastAsia="x-none"/>
    </w:rPr>
  </w:style>
  <w:style w:type="paragraph" w:styleId="MapadoDocumento">
    <w:name w:val="Document Map"/>
    <w:basedOn w:val="Normal"/>
    <w:link w:val="MapadoDocumentoChar"/>
    <w:qFormat/>
    <w:rsid w:val="00D35574"/>
    <w:pPr>
      <w:shd w:val="clear" w:color="auto" w:fill="000080"/>
      <w:suppressAutoHyphens/>
      <w:overflowPunct w:val="0"/>
      <w:jc w:val="both"/>
      <w:textAlignment w:val="auto"/>
    </w:pPr>
    <w:rPr>
      <w:rFonts w:ascii="Tahoma" w:hAnsi="Tahoma"/>
      <w:sz w:val="20"/>
      <w:lang w:val="x-none" w:eastAsia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E9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8">
    <w:name w:val="Table Grid 8"/>
    <w:basedOn w:val="Tabelanormal"/>
    <w:rsid w:val="005205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mgrade1">
    <w:name w:val="Tabela com grade1"/>
    <w:basedOn w:val="Tabelanormal"/>
    <w:uiPriority w:val="59"/>
    <w:rsid w:val="00D355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5591-4A72-4BB8-A40B-8813B55A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dc:description/>
  <cp:lastModifiedBy>Daniel Ricardo Arsand</cp:lastModifiedBy>
  <cp:revision>14</cp:revision>
  <cp:lastPrinted>2014-09-29T13:33:00Z</cp:lastPrinted>
  <dcterms:created xsi:type="dcterms:W3CDTF">2019-03-25T14:08:00Z</dcterms:created>
  <dcterms:modified xsi:type="dcterms:W3CDTF">2020-03-18T16:41:00Z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