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02AB" w14:textId="01EAB8D7" w:rsidR="00AD5A84" w:rsidRPr="006B0AE1" w:rsidRDefault="00AD5A84" w:rsidP="00AD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</w:rPr>
      </w:pPr>
      <w:r w:rsidRPr="006B0AE1">
        <w:rPr>
          <w:rFonts w:asciiTheme="minorHAnsi" w:hAnsiTheme="minorHAnsi" w:cstheme="minorHAnsi"/>
          <w:b/>
        </w:rPr>
        <w:t>ANEXO II</w:t>
      </w:r>
      <w:r>
        <w:rPr>
          <w:rFonts w:asciiTheme="minorHAnsi" w:hAnsiTheme="minorHAnsi" w:cstheme="minorHAnsi"/>
          <w:b/>
        </w:rPr>
        <w:t>I</w:t>
      </w:r>
      <w:r w:rsidRPr="006B0AE1">
        <w:rPr>
          <w:rFonts w:asciiTheme="minorHAnsi" w:hAnsiTheme="minorHAnsi" w:cstheme="minorHAnsi"/>
          <w:b/>
        </w:rPr>
        <w:t xml:space="preserve"> – DECLARAÇÃO DE COMPROMISSO DO </w:t>
      </w:r>
      <w:r w:rsidRPr="00446BA5">
        <w:rPr>
          <w:rFonts w:asciiTheme="minorHAnsi" w:hAnsiTheme="minorHAnsi" w:cstheme="minorHAnsi"/>
          <w:b/>
          <w:i/>
        </w:rPr>
        <w:t>CAMPUS</w:t>
      </w:r>
      <w:r w:rsidRPr="006B0AE1">
        <w:rPr>
          <w:rFonts w:asciiTheme="minorHAnsi" w:hAnsiTheme="minorHAnsi" w:cstheme="minorHAnsi"/>
          <w:b/>
        </w:rPr>
        <w:t xml:space="preserve"> </w:t>
      </w:r>
    </w:p>
    <w:p w14:paraId="7E06B25C" w14:textId="77777777" w:rsidR="00AD5A84" w:rsidRPr="006B0AE1" w:rsidRDefault="00AD5A84" w:rsidP="00AD5A84">
      <w:pPr>
        <w:rPr>
          <w:rFonts w:asciiTheme="minorHAnsi" w:hAnsiTheme="minorHAnsi" w:cstheme="minorHAnsi"/>
        </w:rPr>
      </w:pPr>
    </w:p>
    <w:p w14:paraId="61F5610A" w14:textId="2DA8140E" w:rsidR="00AD5A84" w:rsidRDefault="00AD5A84" w:rsidP="00AD5A8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B0AE1">
        <w:rPr>
          <w:rFonts w:asciiTheme="minorHAnsi" w:hAnsiTheme="minorHAnsi" w:cstheme="minorHAnsi"/>
        </w:rPr>
        <w:t>Declaramos que estamos comprometidos com a execução do projeto intitulado ___________________________________________, submetido por se</w:t>
      </w:r>
      <w:r w:rsidR="005D4620">
        <w:rPr>
          <w:rFonts w:asciiTheme="minorHAnsi" w:hAnsiTheme="minorHAnsi" w:cstheme="minorHAnsi"/>
        </w:rPr>
        <w:t xml:space="preserve">u Coordenador, professor do </w:t>
      </w:r>
      <w:proofErr w:type="spellStart"/>
      <w:r w:rsidR="005D4620">
        <w:rPr>
          <w:rFonts w:asciiTheme="minorHAnsi" w:hAnsiTheme="minorHAnsi" w:cstheme="minorHAnsi"/>
        </w:rPr>
        <w:t>IFSul</w:t>
      </w:r>
      <w:proofErr w:type="spellEnd"/>
      <w:r>
        <w:rPr>
          <w:rFonts w:asciiTheme="minorHAnsi" w:hAnsiTheme="minorHAnsi" w:cstheme="minorHAnsi"/>
        </w:rPr>
        <w:t>,</w:t>
      </w:r>
      <w:r w:rsidRPr="006B0AE1">
        <w:rPr>
          <w:rFonts w:asciiTheme="minorHAnsi" w:hAnsiTheme="minorHAnsi" w:cstheme="minorHAnsi"/>
        </w:rPr>
        <w:t xml:space="preserve"> ____________________________, </w:t>
      </w:r>
      <w:r>
        <w:rPr>
          <w:rFonts w:asciiTheme="minorHAnsi" w:hAnsiTheme="minorHAnsi" w:cstheme="minorHAnsi"/>
        </w:rPr>
        <w:t xml:space="preserve">SIAPE _______________, </w:t>
      </w:r>
      <w:r w:rsidRPr="006B0AE1">
        <w:rPr>
          <w:rFonts w:asciiTheme="minorHAnsi" w:hAnsiTheme="minorHAnsi" w:cstheme="minorHAnsi"/>
        </w:rPr>
        <w:t xml:space="preserve">para atender a </w:t>
      </w:r>
      <w:r>
        <w:rPr>
          <w:rFonts w:asciiTheme="minorHAnsi" w:hAnsiTheme="minorHAnsi" w:cstheme="minorHAnsi"/>
        </w:rPr>
        <w:t>c</w:t>
      </w:r>
      <w:r w:rsidRPr="006B0AE1">
        <w:rPr>
          <w:rFonts w:asciiTheme="minorHAnsi" w:hAnsiTheme="minorHAnsi" w:cstheme="minorHAnsi"/>
        </w:rPr>
        <w:t xml:space="preserve">hamada </w:t>
      </w:r>
      <w:r>
        <w:rPr>
          <w:rFonts w:asciiTheme="minorHAnsi" w:hAnsiTheme="minorHAnsi" w:cstheme="minorHAnsi"/>
        </w:rPr>
        <w:t>I</w:t>
      </w:r>
      <w:r w:rsidRPr="006B0AE1">
        <w:rPr>
          <w:rFonts w:asciiTheme="minorHAnsi" w:hAnsiTheme="minorHAnsi" w:cstheme="minorHAnsi"/>
        </w:rPr>
        <w:t xml:space="preserve">nterna tratada no </w:t>
      </w:r>
      <w:r w:rsidR="005D4620" w:rsidRPr="005D4620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EDITAL PROEN – PROPESP - PROEX Nº 02/2020 – </w:t>
      </w:r>
      <w:r w:rsidR="005D4620" w:rsidRPr="005D4620">
        <w:rPr>
          <w:rFonts w:ascii="Century Gothic" w:hAnsi="Century Gothic"/>
        </w:rPr>
        <w:t>APOIO À IMPLEMENTAÇÃO DAS OFICINAS 4.</w:t>
      </w:r>
      <w:r w:rsidR="005D4620" w:rsidRPr="005D4620">
        <w:rPr>
          <w:rFonts w:ascii="Century Gothic" w:hAnsi="Century Gothic"/>
        </w:rPr>
        <w:t>0</w:t>
      </w:r>
      <w:r w:rsidRPr="00C64C2C">
        <w:rPr>
          <w:rFonts w:asciiTheme="minorHAnsi" w:hAnsiTheme="minorHAnsi" w:cstheme="minorHAnsi"/>
          <w:color w:val="000000" w:themeColor="text1"/>
        </w:rPr>
        <w:t xml:space="preserve">, </w:t>
      </w:r>
      <w:r w:rsidRPr="006B0AE1">
        <w:rPr>
          <w:rFonts w:asciiTheme="minorHAnsi" w:hAnsiTheme="minorHAnsi" w:cstheme="minorHAnsi"/>
        </w:rPr>
        <w:t xml:space="preserve">que vamos zelar pela boa qualidade das ações e </w:t>
      </w:r>
      <w:r w:rsidRPr="00C64C2C">
        <w:rPr>
          <w:rFonts w:asciiTheme="minorHAnsi" w:hAnsiTheme="minorHAnsi" w:cstheme="minorHAnsi"/>
        </w:rPr>
        <w:t>que ainda</w:t>
      </w:r>
      <w:r w:rsidRPr="006B0AE1">
        <w:rPr>
          <w:rFonts w:asciiTheme="minorHAnsi" w:hAnsiTheme="minorHAnsi" w:cstheme="minorHAnsi"/>
          <w:b/>
        </w:rPr>
        <w:t xml:space="preserve"> vamos garantir, na implementação do </w:t>
      </w:r>
      <w:r w:rsidR="009D005F" w:rsidRPr="0028548F">
        <w:rPr>
          <w:rFonts w:asciiTheme="minorHAnsi" w:hAnsiTheme="minorHAnsi" w:cstheme="minorHAnsi"/>
          <w:b/>
          <w:color w:val="000000" w:themeColor="text1"/>
        </w:rPr>
        <w:t>projeto de implementação das oficinas 4.0</w:t>
      </w:r>
      <w:r w:rsidRPr="006B0AE1">
        <w:rPr>
          <w:rFonts w:asciiTheme="minorHAnsi" w:hAnsiTheme="minorHAnsi" w:cstheme="minorHAnsi"/>
          <w:b/>
        </w:rPr>
        <w:t>, os  seguintes itens:</w:t>
      </w:r>
    </w:p>
    <w:p w14:paraId="7601FC4D" w14:textId="77777777" w:rsidR="005D4620" w:rsidRPr="006B0AE1" w:rsidRDefault="005D4620" w:rsidP="00AD5A8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615C07D" w14:textId="77777777" w:rsidR="00783A94" w:rsidRPr="00F252F0" w:rsidRDefault="00783A94" w:rsidP="00783A94">
      <w:pPr>
        <w:pStyle w:val="EstiloReferncias"/>
        <w:spacing w:after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52F0">
        <w:rPr>
          <w:rFonts w:asciiTheme="minorHAnsi" w:hAnsiTheme="minorHAnsi" w:cstheme="minorHAnsi"/>
          <w:color w:val="000000" w:themeColor="text1"/>
          <w:szCs w:val="24"/>
        </w:rPr>
        <w:t xml:space="preserve">a) disponibilizar infraestrutura, garantindo-se espaço físico climatizado com, no mínimo, </w:t>
      </w:r>
      <w:r w:rsidRPr="00F252F0">
        <w:rPr>
          <w:rFonts w:asciiTheme="minorHAnsi" w:hAnsiTheme="minorHAnsi" w:cstheme="minorHAnsi"/>
          <w:b/>
          <w:color w:val="000000" w:themeColor="text1"/>
          <w:szCs w:val="24"/>
        </w:rPr>
        <w:t>50m</w:t>
      </w:r>
      <w:r w:rsidRPr="00F252F0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2</w:t>
      </w:r>
      <w:r w:rsidRPr="00F252F0">
        <w:rPr>
          <w:rFonts w:asciiTheme="minorHAnsi" w:hAnsiTheme="minorHAnsi" w:cstheme="minorHAnsi"/>
          <w:color w:val="000000" w:themeColor="text1"/>
          <w:szCs w:val="24"/>
        </w:rPr>
        <w:t>, acesso à internet e instalações elétricas adequadas, destinado à instalação dos equipamentos e ao armazenamento do material de consumo, necessários à realização das oficinas e ao desenvolvimento dos projetos de inovação tecnológica, constituindo laboratório que comporte, inclusive com número suficiente de cadeiras, a equipe de estudantes e professores orientadores;</w:t>
      </w:r>
    </w:p>
    <w:p w14:paraId="0B863555" w14:textId="77777777" w:rsidR="00783A94" w:rsidRPr="00F252F0" w:rsidRDefault="00783A94" w:rsidP="00783A94">
      <w:pPr>
        <w:pStyle w:val="EstiloReferncias"/>
        <w:spacing w:after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52F0">
        <w:rPr>
          <w:rFonts w:asciiTheme="minorHAnsi" w:hAnsiTheme="minorHAnsi" w:cstheme="minorHAnsi"/>
          <w:color w:val="000000" w:themeColor="text1"/>
          <w:szCs w:val="24"/>
        </w:rPr>
        <w:t>b) receber, instalar e acomodar os equipamentos tratados nesta chamada;</w:t>
      </w:r>
    </w:p>
    <w:p w14:paraId="36B8C104" w14:textId="77777777" w:rsidR="00783A94" w:rsidRPr="00F252F0" w:rsidRDefault="00783A94" w:rsidP="00783A94">
      <w:pPr>
        <w:pStyle w:val="EstiloReferncias"/>
        <w:spacing w:after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52F0">
        <w:rPr>
          <w:rFonts w:asciiTheme="minorHAnsi" w:hAnsiTheme="minorHAnsi" w:cstheme="minorHAnsi"/>
          <w:color w:val="000000" w:themeColor="text1"/>
          <w:szCs w:val="24"/>
        </w:rPr>
        <w:t>c) prever carga horária compatível para os professores membros das equipes;</w:t>
      </w:r>
    </w:p>
    <w:p w14:paraId="68D186B3" w14:textId="77777777" w:rsidR="00783A94" w:rsidRPr="00F252F0" w:rsidRDefault="00783A94" w:rsidP="00783A94">
      <w:pPr>
        <w:pStyle w:val="EstiloReferncias"/>
        <w:spacing w:after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52F0">
        <w:rPr>
          <w:rFonts w:asciiTheme="minorHAnsi" w:hAnsiTheme="minorHAnsi" w:cstheme="minorHAnsi"/>
          <w:color w:val="000000" w:themeColor="text1"/>
          <w:szCs w:val="24"/>
        </w:rPr>
        <w:t>d) subsidiar eventuais outras despesas que se façam necessárias à realização das Oficinas 4.0, como despesas adicionais com material de consumo, diárias, passagens e despesas de locomoção, serviços de terceiros (pessoa física e pessoa jurídica), despesas de suporte operacional e uso de equipamentos e softwares;</w:t>
      </w:r>
    </w:p>
    <w:p w14:paraId="49296F79" w14:textId="77777777" w:rsidR="00783A94" w:rsidRPr="00F252F0" w:rsidRDefault="00783A94" w:rsidP="00783A94">
      <w:pPr>
        <w:pStyle w:val="EstiloReferncias"/>
        <w:spacing w:after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52F0">
        <w:rPr>
          <w:rFonts w:asciiTheme="minorHAnsi" w:hAnsiTheme="minorHAnsi" w:cstheme="minorHAnsi"/>
          <w:color w:val="000000" w:themeColor="text1"/>
          <w:szCs w:val="24"/>
        </w:rPr>
        <w:t>e) garantir as condições para que o professor coordenador participe da capacitação, oferecida pelo IFES, na metodologia das Oficinas 4.0, prevista para ocorrer na cidade de Vitória/ES e na própria instituição selecionada, antes do início da execução das propostas; e</w:t>
      </w:r>
    </w:p>
    <w:p w14:paraId="55A644C1" w14:textId="77777777" w:rsidR="00AD5A84" w:rsidRPr="006B0AE1" w:rsidRDefault="00783A94" w:rsidP="00783A94">
      <w:pPr>
        <w:spacing w:after="60"/>
        <w:ind w:left="567"/>
        <w:jc w:val="both"/>
        <w:rPr>
          <w:rFonts w:asciiTheme="minorHAnsi" w:hAnsiTheme="minorHAnsi" w:cstheme="minorHAnsi"/>
        </w:rPr>
      </w:pPr>
      <w:r w:rsidRPr="00F252F0">
        <w:rPr>
          <w:rFonts w:asciiTheme="minorHAnsi" w:hAnsiTheme="minorHAnsi" w:cstheme="minorHAnsi"/>
          <w:color w:val="000000" w:themeColor="text1"/>
        </w:rPr>
        <w:t xml:space="preserve">f) prestar, quando requisitadas, informações detalhadas sobre estudantes e professores capacitados, estudantes das equipes em processo de </w:t>
      </w:r>
      <w:proofErr w:type="spellStart"/>
      <w:r w:rsidRPr="00F252F0">
        <w:rPr>
          <w:rFonts w:asciiTheme="minorHAnsi" w:hAnsiTheme="minorHAnsi" w:cstheme="minorHAnsi"/>
          <w:color w:val="000000" w:themeColor="text1"/>
        </w:rPr>
        <w:t>pré</w:t>
      </w:r>
      <w:proofErr w:type="spellEnd"/>
      <w:r w:rsidRPr="00F252F0">
        <w:rPr>
          <w:rFonts w:asciiTheme="minorHAnsi" w:hAnsiTheme="minorHAnsi" w:cstheme="minorHAnsi"/>
          <w:color w:val="000000" w:themeColor="text1"/>
        </w:rPr>
        <w:t>-incubação e incubação, indicadores tecnológicos, como software e protótipo produzidos, registros de softwares e patentes depositadas, indicadores científicos, como artigos submetidos ou publicados, com a participação de estudantes bolsistas, parcerias estabelecidas com atores externos e premiações e títulos obtidos em eventos tecnológicos.</w:t>
      </w:r>
    </w:p>
    <w:p w14:paraId="66A88B1C" w14:textId="77777777" w:rsidR="00783A94" w:rsidRDefault="00783A9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p w14:paraId="6AED99B2" w14:textId="77777777" w:rsidR="00AD5A84" w:rsidRPr="006B0AE1" w:rsidRDefault="00AD5A8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  <w:r w:rsidRPr="006B0AE1">
        <w:rPr>
          <w:rFonts w:asciiTheme="minorHAnsi" w:hAnsiTheme="minorHAnsi" w:cstheme="minorHAnsi"/>
          <w:bCs/>
          <w:color w:val="000000" w:themeColor="text1"/>
        </w:rPr>
        <w:t>(Local e data).</w:t>
      </w:r>
    </w:p>
    <w:p w14:paraId="382E2A6A" w14:textId="77777777" w:rsidR="00AD5A84" w:rsidRDefault="00AD5A8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p w14:paraId="5E1DFBF3" w14:textId="77777777" w:rsidR="00783A94" w:rsidRPr="006B0AE1" w:rsidRDefault="00783A9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tbl>
      <w:tblPr>
        <w:tblStyle w:val="Tabelacomgrade"/>
        <w:tblW w:w="0" w:type="auto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AD5A84" w:rsidRPr="006B0AE1" w14:paraId="729F6C64" w14:textId="77777777" w:rsidTr="00DE764C">
        <w:tc>
          <w:tcPr>
            <w:tcW w:w="4244" w:type="dxa"/>
          </w:tcPr>
          <w:p w14:paraId="3F577225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______________________________</w:t>
            </w:r>
          </w:p>
          <w:p w14:paraId="18C2B941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Diretor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</w:t>
            </w: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Geral do campus</w:t>
            </w:r>
          </w:p>
        </w:tc>
        <w:tc>
          <w:tcPr>
            <w:tcW w:w="4244" w:type="dxa"/>
          </w:tcPr>
          <w:p w14:paraId="0149B4DB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______________________________</w:t>
            </w:r>
          </w:p>
          <w:p w14:paraId="6580D5F2" w14:textId="77777777" w:rsidR="00AD5A84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Coordenador do projeto</w:t>
            </w:r>
          </w:p>
          <w:p w14:paraId="73242C13" w14:textId="77777777" w:rsidR="005D4620" w:rsidRDefault="005D4620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3ABD88E" w14:textId="77777777" w:rsidR="00E06538" w:rsidRPr="006B0AE1" w:rsidRDefault="00E06538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7B010E91" w14:textId="77777777" w:rsidR="009F7E15" w:rsidRPr="0011005E" w:rsidRDefault="009F7E15" w:rsidP="005D4620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3CF3D" w14:textId="77777777" w:rsidR="001800D4" w:rsidRDefault="001800D4" w:rsidP="001B287D">
      <w:r>
        <w:separator/>
      </w:r>
    </w:p>
  </w:endnote>
  <w:endnote w:type="continuationSeparator" w:id="0">
    <w:p w14:paraId="3234AB08" w14:textId="77777777" w:rsidR="001800D4" w:rsidRDefault="001800D4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2A4F" w14:textId="77777777" w:rsidR="00837137" w:rsidRDefault="008371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FA908" w14:textId="77777777" w:rsidR="00837137" w:rsidRDefault="008371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6A983" w14:textId="77777777" w:rsidR="00837137" w:rsidRDefault="008371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64E98" w14:textId="77777777" w:rsidR="001800D4" w:rsidRDefault="001800D4" w:rsidP="001B287D">
      <w:r>
        <w:separator/>
      </w:r>
    </w:p>
  </w:footnote>
  <w:footnote w:type="continuationSeparator" w:id="0">
    <w:p w14:paraId="355A3721" w14:textId="77777777" w:rsidR="001800D4" w:rsidRDefault="001800D4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828494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bookmarkStart w:id="0" w:name="_GoBack"/>
    <w:r w:rsidRPr="0083713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0624EB59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5165770B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3C94C64D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ENSINO</w:t>
    </w:r>
  </w:p>
  <w:bookmarkEnd w:id="0"/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0D4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B553D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4620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137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15438-C977-4025-B329-49551EBF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5</cp:revision>
  <dcterms:created xsi:type="dcterms:W3CDTF">2020-06-20T01:44:00Z</dcterms:created>
  <dcterms:modified xsi:type="dcterms:W3CDTF">2020-06-20T01:58:00Z</dcterms:modified>
</cp:coreProperties>
</file>